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ECC4" w14:textId="77777777" w:rsidR="00AE3556" w:rsidRPr="008D2C5E" w:rsidRDefault="00AE3556">
      <w:pPr>
        <w:pStyle w:val="Heading1"/>
        <w:jc w:val="center"/>
        <w:rPr>
          <w:b/>
          <w:szCs w:val="24"/>
        </w:rPr>
      </w:pPr>
      <w:r>
        <w:rPr>
          <w:b/>
          <w:szCs w:val="24"/>
        </w:rPr>
        <w:t>HAMPTON FUND RESEARCH GRANT</w:t>
      </w:r>
    </w:p>
    <w:p w14:paraId="5FE5D1D3" w14:textId="77777777" w:rsidR="00AE3556" w:rsidRDefault="00AE3556">
      <w:pPr>
        <w:pStyle w:val="Heading3"/>
        <w:rPr>
          <w:szCs w:val="24"/>
        </w:rPr>
      </w:pPr>
      <w:r>
        <w:rPr>
          <w:szCs w:val="24"/>
        </w:rPr>
        <w:t>IN THE HUMANITIES AND SOCIAL SCIENCES</w:t>
      </w:r>
    </w:p>
    <w:p w14:paraId="0EAF7574" w14:textId="77777777" w:rsidR="00AE3556" w:rsidRDefault="00AE3556"/>
    <w:p w14:paraId="7C39A8E5" w14:textId="77777777" w:rsidR="00AE3556" w:rsidRDefault="00AE3556">
      <w:pPr>
        <w:jc w:val="center"/>
        <w:rPr>
          <w:b/>
          <w:sz w:val="24"/>
          <w:szCs w:val="24"/>
        </w:rPr>
      </w:pPr>
      <w:r>
        <w:rPr>
          <w:b/>
          <w:sz w:val="24"/>
          <w:szCs w:val="24"/>
        </w:rPr>
        <w:t>PROGRAM INFORMATION &amp; APPLICATION INSTRUCTIONS</w:t>
      </w:r>
    </w:p>
    <w:p w14:paraId="4B115D84" w14:textId="77777777" w:rsidR="00AE3556" w:rsidRDefault="00AE3556">
      <w:pPr>
        <w:jc w:val="center"/>
        <w:rPr>
          <w:b/>
          <w:sz w:val="24"/>
          <w:szCs w:val="24"/>
        </w:rPr>
      </w:pPr>
      <w:r>
        <w:rPr>
          <w:b/>
          <w:sz w:val="24"/>
          <w:szCs w:val="24"/>
        </w:rPr>
        <w:t xml:space="preserve">New Faculty </w:t>
      </w:r>
      <w:r w:rsidR="008F0D50">
        <w:rPr>
          <w:b/>
          <w:sz w:val="24"/>
          <w:szCs w:val="24"/>
        </w:rPr>
        <w:t>Grant</w:t>
      </w:r>
    </w:p>
    <w:p w14:paraId="743D6266" w14:textId="77777777" w:rsidR="00AE3556" w:rsidRPr="00080D82" w:rsidRDefault="00AE3556">
      <w:pPr>
        <w:rPr>
          <w:sz w:val="22"/>
          <w:szCs w:val="16"/>
        </w:rPr>
      </w:pPr>
    </w:p>
    <w:p w14:paraId="71F4CDE6" w14:textId="77777777" w:rsidR="00AE3556" w:rsidRPr="00A5697B" w:rsidRDefault="008F0D50">
      <w:pPr>
        <w:jc w:val="center"/>
        <w:rPr>
          <w:sz w:val="24"/>
          <w:szCs w:val="24"/>
        </w:rPr>
      </w:pPr>
      <w:r>
        <w:rPr>
          <w:sz w:val="24"/>
          <w:szCs w:val="24"/>
        </w:rPr>
        <w:t xml:space="preserve">GRANT </w:t>
      </w:r>
      <w:r w:rsidR="00AE3556">
        <w:rPr>
          <w:sz w:val="24"/>
          <w:szCs w:val="24"/>
        </w:rPr>
        <w:t>AMOUNT</w:t>
      </w:r>
      <w:r w:rsidR="00AE3556" w:rsidRPr="00A5697B">
        <w:rPr>
          <w:sz w:val="24"/>
          <w:szCs w:val="24"/>
        </w:rPr>
        <w:t xml:space="preserve">: </w:t>
      </w:r>
    </w:p>
    <w:p w14:paraId="578BF1A8" w14:textId="005BEAFD" w:rsidR="00AE3556" w:rsidRPr="00A5697B" w:rsidRDefault="00AE3556">
      <w:pPr>
        <w:jc w:val="center"/>
        <w:rPr>
          <w:sz w:val="24"/>
          <w:szCs w:val="24"/>
        </w:rPr>
      </w:pPr>
      <w:r>
        <w:rPr>
          <w:sz w:val="24"/>
          <w:szCs w:val="24"/>
        </w:rPr>
        <w:t>UP TO $1</w:t>
      </w:r>
      <w:r w:rsidR="006179BB">
        <w:rPr>
          <w:sz w:val="24"/>
          <w:szCs w:val="24"/>
        </w:rPr>
        <w:t>5</w:t>
      </w:r>
      <w:r>
        <w:rPr>
          <w:sz w:val="24"/>
          <w:szCs w:val="24"/>
        </w:rPr>
        <w:t>,000</w:t>
      </w:r>
      <w:r w:rsidRPr="00A5697B">
        <w:rPr>
          <w:sz w:val="24"/>
          <w:szCs w:val="24"/>
        </w:rPr>
        <w:t xml:space="preserve"> FOR INDIVIDUAL PROJECTS</w:t>
      </w:r>
    </w:p>
    <w:p w14:paraId="2EC292AC" w14:textId="77777777" w:rsidR="00AE3556" w:rsidRDefault="00AE3556">
      <w:pPr>
        <w:jc w:val="center"/>
        <w:rPr>
          <w:b/>
          <w:sz w:val="22"/>
        </w:rPr>
      </w:pPr>
    </w:p>
    <w:p w14:paraId="7981A5C0" w14:textId="77777777" w:rsidR="00AE3556" w:rsidRPr="00080D82" w:rsidRDefault="00AE3556">
      <w:pPr>
        <w:jc w:val="center"/>
        <w:rPr>
          <w:b/>
          <w:sz w:val="22"/>
        </w:rPr>
      </w:pPr>
    </w:p>
    <w:p w14:paraId="7DC0ABB6" w14:textId="77777777" w:rsidR="00AE3556" w:rsidRDefault="00AE3556" w:rsidP="00AE3556">
      <w:pPr>
        <w:pStyle w:val="Heading2"/>
        <w:jc w:val="both"/>
        <w:rPr>
          <w:sz w:val="24"/>
        </w:rPr>
      </w:pPr>
      <w:r>
        <w:rPr>
          <w:sz w:val="24"/>
        </w:rPr>
        <w:t>TERMS OF REFERENCE</w:t>
      </w:r>
    </w:p>
    <w:p w14:paraId="638853C9" w14:textId="77777777" w:rsidR="00AE3556" w:rsidRPr="00080D82" w:rsidRDefault="00AE3556" w:rsidP="00AE3556">
      <w:pPr>
        <w:jc w:val="both"/>
        <w:rPr>
          <w:sz w:val="22"/>
        </w:rPr>
      </w:pPr>
    </w:p>
    <w:p w14:paraId="00032ACD" w14:textId="77777777" w:rsidR="00AE3556" w:rsidRPr="000157B9" w:rsidRDefault="000157B9" w:rsidP="000157B9">
      <w:pPr>
        <w:spacing w:after="240"/>
        <w:rPr>
          <w:sz w:val="24"/>
          <w:szCs w:val="24"/>
        </w:rPr>
      </w:pPr>
      <w:r w:rsidRPr="000157B9">
        <w:rPr>
          <w:sz w:val="24"/>
          <w:szCs w:val="24"/>
        </w:rPr>
        <w:t>The University of British Columbia has dedicated a portion of the interest on funds received from the development of Hampton Place, UBC Vancouver’s first major family housing neighborhood, to the Humanities and Social Sciences, including the Visual and Performing Arts. These funds are intended to promote a productive environment for research activity and to facilitate the communication of SSH project</w:t>
      </w:r>
      <w:r w:rsidR="004F5037">
        <w:rPr>
          <w:sz w:val="24"/>
          <w:szCs w:val="24"/>
        </w:rPr>
        <w:t xml:space="preserve"> results</w:t>
      </w:r>
      <w:r w:rsidRPr="000157B9">
        <w:rPr>
          <w:sz w:val="24"/>
          <w:szCs w:val="24"/>
        </w:rPr>
        <w:t xml:space="preserve">. </w:t>
      </w:r>
    </w:p>
    <w:p w14:paraId="148DB9B7" w14:textId="77777777" w:rsidR="00AE3556" w:rsidRPr="00080D82" w:rsidRDefault="00AE3556" w:rsidP="00AE3556">
      <w:pPr>
        <w:jc w:val="both"/>
        <w:rPr>
          <w:sz w:val="22"/>
          <w:szCs w:val="24"/>
        </w:rPr>
      </w:pPr>
    </w:p>
    <w:p w14:paraId="1C1A60A6" w14:textId="77777777" w:rsidR="00AE3556" w:rsidRDefault="00AE3556" w:rsidP="00AE3556">
      <w:pPr>
        <w:pStyle w:val="Heading2"/>
        <w:jc w:val="both"/>
        <w:rPr>
          <w:sz w:val="24"/>
        </w:rPr>
      </w:pPr>
      <w:r>
        <w:rPr>
          <w:sz w:val="24"/>
        </w:rPr>
        <w:t>OBJECTIVES</w:t>
      </w:r>
    </w:p>
    <w:p w14:paraId="3AFA8653" w14:textId="77777777" w:rsidR="00AE3556" w:rsidRPr="00080D82" w:rsidRDefault="00AE3556" w:rsidP="00AE3556">
      <w:pPr>
        <w:pStyle w:val="BodyText2"/>
        <w:jc w:val="both"/>
        <w:rPr>
          <w:sz w:val="22"/>
        </w:rPr>
      </w:pPr>
    </w:p>
    <w:p w14:paraId="38000152" w14:textId="77777777" w:rsidR="00E6376D" w:rsidRDefault="00E6376D" w:rsidP="00E6376D">
      <w:pPr>
        <w:rPr>
          <w:sz w:val="24"/>
          <w:szCs w:val="24"/>
        </w:rPr>
      </w:pPr>
      <w:r w:rsidRPr="00E6376D">
        <w:rPr>
          <w:sz w:val="24"/>
          <w:szCs w:val="24"/>
        </w:rPr>
        <w:t xml:space="preserve">The Hampton Fund </w:t>
      </w:r>
      <w:r>
        <w:rPr>
          <w:sz w:val="24"/>
          <w:szCs w:val="24"/>
        </w:rPr>
        <w:t>New Faculty</w:t>
      </w:r>
      <w:r w:rsidRPr="00E6376D">
        <w:rPr>
          <w:sz w:val="24"/>
          <w:szCs w:val="24"/>
        </w:rPr>
        <w:t xml:space="preserve"> </w:t>
      </w:r>
      <w:r w:rsidR="008F0D50">
        <w:rPr>
          <w:sz w:val="24"/>
          <w:szCs w:val="24"/>
        </w:rPr>
        <w:t>Grant</w:t>
      </w:r>
      <w:r w:rsidR="008F0D50" w:rsidRPr="00E6376D">
        <w:rPr>
          <w:sz w:val="24"/>
          <w:szCs w:val="24"/>
        </w:rPr>
        <w:t xml:space="preserve"> </w:t>
      </w:r>
      <w:r w:rsidRPr="00E6376D">
        <w:rPr>
          <w:sz w:val="24"/>
          <w:szCs w:val="24"/>
        </w:rPr>
        <w:t xml:space="preserve">seeks to help </w:t>
      </w:r>
      <w:r w:rsidR="00597B01">
        <w:rPr>
          <w:sz w:val="24"/>
          <w:szCs w:val="24"/>
        </w:rPr>
        <w:t>Assistant Professors in the early stages of their careers</w:t>
      </w:r>
      <w:r w:rsidRPr="00E6376D">
        <w:rPr>
          <w:sz w:val="24"/>
          <w:szCs w:val="24"/>
        </w:rPr>
        <w:t xml:space="preserve"> </w:t>
      </w:r>
      <w:r w:rsidR="000E5DCD">
        <w:rPr>
          <w:sz w:val="24"/>
          <w:szCs w:val="24"/>
        </w:rPr>
        <w:t xml:space="preserve">and Associate and Full Professors new to UBC to </w:t>
      </w:r>
      <w:r w:rsidR="00597B01">
        <w:rPr>
          <w:sz w:val="24"/>
          <w:szCs w:val="24"/>
        </w:rPr>
        <w:t>establish their initial research programs</w:t>
      </w:r>
      <w:r w:rsidR="00597B01" w:rsidRPr="00D54BDE">
        <w:rPr>
          <w:sz w:val="24"/>
          <w:szCs w:val="24"/>
        </w:rPr>
        <w:t xml:space="preserve">. </w:t>
      </w:r>
      <w:r w:rsidR="00D54BDE">
        <w:rPr>
          <w:sz w:val="24"/>
        </w:rPr>
        <w:t>This grant</w:t>
      </w:r>
      <w:r w:rsidR="00597B01" w:rsidRPr="00D54BDE">
        <w:rPr>
          <w:sz w:val="24"/>
        </w:rPr>
        <w:t xml:space="preserve"> support</w:t>
      </w:r>
      <w:r w:rsidR="00D54BDE">
        <w:rPr>
          <w:sz w:val="24"/>
        </w:rPr>
        <w:t>s</w:t>
      </w:r>
      <w:r w:rsidR="00597B01" w:rsidRPr="00D54BDE">
        <w:rPr>
          <w:sz w:val="24"/>
        </w:rPr>
        <w:t xml:space="preserve"> projects that will enable the investigator to establish a research record </w:t>
      </w:r>
      <w:r w:rsidR="00D54BDE">
        <w:rPr>
          <w:sz w:val="24"/>
        </w:rPr>
        <w:t>and</w:t>
      </w:r>
      <w:r w:rsidR="000E5DCD">
        <w:rPr>
          <w:sz w:val="24"/>
        </w:rPr>
        <w:t>/or</w:t>
      </w:r>
      <w:r w:rsidR="00D54BDE">
        <w:rPr>
          <w:sz w:val="24"/>
        </w:rPr>
        <w:t xml:space="preserve"> become a stronger</w:t>
      </w:r>
      <w:r w:rsidR="00597B01" w:rsidRPr="00D54BDE">
        <w:rPr>
          <w:sz w:val="24"/>
        </w:rPr>
        <w:t xml:space="preserve"> candidate for future external funding possibilities.</w:t>
      </w:r>
      <w:r w:rsidR="00B30FD9">
        <w:rPr>
          <w:sz w:val="24"/>
        </w:rPr>
        <w:t xml:space="preserve"> </w:t>
      </w:r>
      <w:r w:rsidR="00597B01" w:rsidRPr="00D54BDE">
        <w:rPr>
          <w:sz w:val="24"/>
        </w:rPr>
        <w:t>Thus, proposals should detail how the Hampton-funded project will form the basis for future applications to provincial, national, and international funding agencies</w:t>
      </w:r>
      <w:r w:rsidR="004F5037">
        <w:rPr>
          <w:sz w:val="24"/>
        </w:rPr>
        <w:t>, including application to the Social Sciences and Humanities Research Council (SSHRC)</w:t>
      </w:r>
      <w:r w:rsidR="00597B01" w:rsidRPr="00D54BDE">
        <w:rPr>
          <w:sz w:val="24"/>
        </w:rPr>
        <w:t>.</w:t>
      </w:r>
      <w:r w:rsidR="00597B01" w:rsidRPr="00D54BDE">
        <w:rPr>
          <w:sz w:val="24"/>
          <w:szCs w:val="24"/>
        </w:rPr>
        <w:t xml:space="preserve"> </w:t>
      </w:r>
    </w:p>
    <w:p w14:paraId="733F7CCE" w14:textId="77777777" w:rsidR="00B30FD9" w:rsidRPr="00E6376D" w:rsidRDefault="00B30FD9" w:rsidP="00E6376D">
      <w:pPr>
        <w:rPr>
          <w:sz w:val="24"/>
          <w:szCs w:val="24"/>
        </w:rPr>
      </w:pPr>
    </w:p>
    <w:p w14:paraId="65A3D8C1" w14:textId="77777777" w:rsidR="00AE3556" w:rsidRPr="00F72A37" w:rsidRDefault="00E6376D" w:rsidP="00F72A37">
      <w:pPr>
        <w:spacing w:after="240"/>
        <w:rPr>
          <w:sz w:val="24"/>
          <w:szCs w:val="24"/>
        </w:rPr>
      </w:pPr>
      <w:r w:rsidRPr="00E6376D">
        <w:rPr>
          <w:sz w:val="24"/>
          <w:szCs w:val="24"/>
        </w:rPr>
        <w:t>Participation by undergraduate and graduate students in the proposed research is encouraged. Their research responsibilities should be clearly explained in the application.</w:t>
      </w:r>
    </w:p>
    <w:p w14:paraId="59BF4FEF" w14:textId="77777777" w:rsidR="00AE3556" w:rsidRDefault="00AE3556" w:rsidP="00AE3556">
      <w:pPr>
        <w:pStyle w:val="Heading2"/>
        <w:jc w:val="both"/>
        <w:rPr>
          <w:sz w:val="24"/>
        </w:rPr>
      </w:pPr>
      <w:r>
        <w:rPr>
          <w:sz w:val="24"/>
        </w:rPr>
        <w:t>ELIGIBILITY</w:t>
      </w:r>
    </w:p>
    <w:p w14:paraId="1B6A6C47" w14:textId="77777777" w:rsidR="00AE3556" w:rsidRPr="00080D82" w:rsidRDefault="00AE3556" w:rsidP="00AE3556">
      <w:pPr>
        <w:jc w:val="both"/>
        <w:rPr>
          <w:sz w:val="22"/>
        </w:rPr>
      </w:pPr>
    </w:p>
    <w:p w14:paraId="5CC89B36" w14:textId="77777777" w:rsidR="00AE3556" w:rsidRDefault="00AE3556" w:rsidP="0035369E">
      <w:pPr>
        <w:spacing w:after="120"/>
        <w:ind w:left="357" w:hanging="357"/>
        <w:jc w:val="both"/>
        <w:rPr>
          <w:sz w:val="24"/>
          <w:szCs w:val="24"/>
        </w:rPr>
      </w:pPr>
      <w:r>
        <w:rPr>
          <w:sz w:val="24"/>
          <w:szCs w:val="24"/>
        </w:rPr>
        <w:t>1.</w:t>
      </w:r>
      <w:r>
        <w:rPr>
          <w:sz w:val="24"/>
          <w:szCs w:val="24"/>
        </w:rPr>
        <w:tab/>
        <w:t xml:space="preserve">Eligibility for a Hampton </w:t>
      </w:r>
      <w:r w:rsidR="003E5921">
        <w:rPr>
          <w:sz w:val="24"/>
          <w:szCs w:val="24"/>
        </w:rPr>
        <w:t xml:space="preserve">New Faculty Grant </w:t>
      </w:r>
      <w:r>
        <w:rPr>
          <w:sz w:val="24"/>
          <w:szCs w:val="24"/>
        </w:rPr>
        <w:t xml:space="preserve">is generally limited to </w:t>
      </w:r>
      <w:r w:rsidR="003E5921">
        <w:rPr>
          <w:sz w:val="24"/>
          <w:szCs w:val="24"/>
        </w:rPr>
        <w:t xml:space="preserve">faculty </w:t>
      </w:r>
      <w:r>
        <w:rPr>
          <w:sz w:val="24"/>
          <w:szCs w:val="24"/>
        </w:rPr>
        <w:t xml:space="preserve">who </w:t>
      </w:r>
      <w:r w:rsidR="003E5921">
        <w:rPr>
          <w:sz w:val="24"/>
          <w:szCs w:val="24"/>
        </w:rPr>
        <w:t>are</w:t>
      </w:r>
      <w:r>
        <w:rPr>
          <w:sz w:val="24"/>
          <w:szCs w:val="24"/>
        </w:rPr>
        <w:t xml:space="preserve"> eligible to apply for SSHRC </w:t>
      </w:r>
      <w:r w:rsidR="008F0D50">
        <w:rPr>
          <w:sz w:val="24"/>
          <w:szCs w:val="24"/>
        </w:rPr>
        <w:t>grants</w:t>
      </w:r>
      <w:r>
        <w:rPr>
          <w:sz w:val="24"/>
          <w:szCs w:val="24"/>
        </w:rPr>
        <w:t xml:space="preserve">. </w:t>
      </w:r>
      <w:r w:rsidR="008D7347">
        <w:rPr>
          <w:sz w:val="24"/>
          <w:szCs w:val="24"/>
        </w:rPr>
        <w:t>Faculty in health and health-</w:t>
      </w:r>
      <w:r>
        <w:rPr>
          <w:sz w:val="24"/>
          <w:szCs w:val="24"/>
        </w:rPr>
        <w:t>related fields will be considered for a Hampton</w:t>
      </w:r>
      <w:r w:rsidR="003E5921">
        <w:rPr>
          <w:sz w:val="24"/>
          <w:szCs w:val="24"/>
        </w:rPr>
        <w:t xml:space="preserve"> New Faculty</w:t>
      </w:r>
      <w:r>
        <w:rPr>
          <w:sz w:val="24"/>
          <w:szCs w:val="24"/>
        </w:rPr>
        <w:t xml:space="preserve"> </w:t>
      </w:r>
      <w:r w:rsidR="00E6376D">
        <w:rPr>
          <w:sz w:val="24"/>
          <w:szCs w:val="24"/>
        </w:rPr>
        <w:t>G</w:t>
      </w:r>
      <w:r>
        <w:rPr>
          <w:sz w:val="24"/>
          <w:szCs w:val="24"/>
        </w:rPr>
        <w:t xml:space="preserve">rant if </w:t>
      </w:r>
      <w:r w:rsidR="00B30FD9">
        <w:rPr>
          <w:sz w:val="24"/>
          <w:szCs w:val="24"/>
        </w:rPr>
        <w:t>projects</w:t>
      </w:r>
      <w:r>
        <w:rPr>
          <w:sz w:val="24"/>
          <w:szCs w:val="24"/>
        </w:rPr>
        <w:t xml:space="preserve"> have a strong </w:t>
      </w:r>
      <w:r w:rsidR="00B30FD9">
        <w:rPr>
          <w:sz w:val="24"/>
          <w:szCs w:val="24"/>
        </w:rPr>
        <w:t>alignment with SSHRC subject matter eligibility.</w:t>
      </w:r>
    </w:p>
    <w:p w14:paraId="16F74208" w14:textId="77777777" w:rsidR="00AE3556" w:rsidRPr="003B126F" w:rsidRDefault="00AE3556" w:rsidP="0035369E">
      <w:pPr>
        <w:numPr>
          <w:ilvl w:val="0"/>
          <w:numId w:val="11"/>
        </w:numPr>
        <w:spacing w:after="120"/>
        <w:ind w:left="357" w:hanging="357"/>
        <w:jc w:val="both"/>
        <w:rPr>
          <w:sz w:val="22"/>
        </w:rPr>
      </w:pPr>
      <w:r>
        <w:rPr>
          <w:sz w:val="24"/>
        </w:rPr>
        <w:t xml:space="preserve">To be eligible </w:t>
      </w:r>
      <w:r w:rsidR="00F72A37">
        <w:rPr>
          <w:sz w:val="24"/>
        </w:rPr>
        <w:t>for</w:t>
      </w:r>
      <w:r>
        <w:rPr>
          <w:sz w:val="24"/>
        </w:rPr>
        <w:t xml:space="preserve"> a Hampton </w:t>
      </w:r>
      <w:r w:rsidR="00137FA1">
        <w:rPr>
          <w:sz w:val="24"/>
        </w:rPr>
        <w:t xml:space="preserve">New </w:t>
      </w:r>
      <w:r w:rsidR="008F0D50">
        <w:rPr>
          <w:sz w:val="24"/>
        </w:rPr>
        <w:t>Faculty Grant</w:t>
      </w:r>
      <w:r>
        <w:rPr>
          <w:sz w:val="24"/>
        </w:rPr>
        <w:t xml:space="preserve">, the Principal Investigator must </w:t>
      </w:r>
      <w:r w:rsidR="00F72A37">
        <w:rPr>
          <w:sz w:val="24"/>
        </w:rPr>
        <w:t>currently hold a</w:t>
      </w:r>
      <w:r w:rsidR="00FC7AA7">
        <w:rPr>
          <w:sz w:val="24"/>
        </w:rPr>
        <w:t xml:space="preserve"> full-time, tenure-track</w:t>
      </w:r>
      <w:r>
        <w:rPr>
          <w:sz w:val="24"/>
        </w:rPr>
        <w:t xml:space="preserve"> appointment </w:t>
      </w:r>
      <w:r w:rsidR="00F72A37">
        <w:rPr>
          <w:sz w:val="24"/>
        </w:rPr>
        <w:t xml:space="preserve">that began no more than </w:t>
      </w:r>
      <w:r w:rsidR="00D27084">
        <w:rPr>
          <w:sz w:val="24"/>
        </w:rPr>
        <w:t>2</w:t>
      </w:r>
      <w:r w:rsidR="000E5DCD">
        <w:rPr>
          <w:sz w:val="24"/>
        </w:rPr>
        <w:t>4</w:t>
      </w:r>
      <w:r w:rsidR="00F72A37">
        <w:rPr>
          <w:sz w:val="24"/>
        </w:rPr>
        <w:t xml:space="preserve"> months before the application deadline.</w:t>
      </w:r>
      <w:r>
        <w:rPr>
          <w:sz w:val="24"/>
        </w:rPr>
        <w:t xml:space="preserve"> </w:t>
      </w:r>
    </w:p>
    <w:p w14:paraId="26ACF776" w14:textId="77777777" w:rsidR="00AE3556" w:rsidRDefault="003E5921" w:rsidP="0035369E">
      <w:pPr>
        <w:numPr>
          <w:ilvl w:val="0"/>
          <w:numId w:val="11"/>
        </w:numPr>
        <w:tabs>
          <w:tab w:val="left" w:pos="426"/>
        </w:tabs>
        <w:ind w:left="357" w:hanging="357"/>
        <w:jc w:val="both"/>
        <w:rPr>
          <w:sz w:val="24"/>
        </w:rPr>
      </w:pPr>
      <w:r>
        <w:rPr>
          <w:sz w:val="24"/>
        </w:rPr>
        <w:t xml:space="preserve">Faculty </w:t>
      </w:r>
      <w:r w:rsidR="00AE3556">
        <w:rPr>
          <w:sz w:val="24"/>
        </w:rPr>
        <w:t xml:space="preserve">may </w:t>
      </w:r>
      <w:r>
        <w:rPr>
          <w:sz w:val="24"/>
        </w:rPr>
        <w:t xml:space="preserve">not </w:t>
      </w:r>
      <w:r w:rsidR="00AE3556">
        <w:rPr>
          <w:sz w:val="24"/>
        </w:rPr>
        <w:t>hold OR apply for more than one Hampton</w:t>
      </w:r>
      <w:r>
        <w:rPr>
          <w:sz w:val="24"/>
        </w:rPr>
        <w:t xml:space="preserve"> New Faculty</w:t>
      </w:r>
      <w:r w:rsidR="00AE3556">
        <w:rPr>
          <w:sz w:val="24"/>
        </w:rPr>
        <w:t xml:space="preserve"> grant at a time.</w:t>
      </w:r>
      <w:r w:rsidR="00AE3556" w:rsidRPr="002A2F40">
        <w:rPr>
          <w:sz w:val="24"/>
        </w:rPr>
        <w:t xml:space="preserve"> </w:t>
      </w:r>
    </w:p>
    <w:p w14:paraId="549E3971" w14:textId="77777777" w:rsidR="00AE3556" w:rsidRPr="00BD014F" w:rsidRDefault="00AE3556" w:rsidP="00AE3556">
      <w:pPr>
        <w:jc w:val="both"/>
        <w:rPr>
          <w:b/>
          <w:sz w:val="24"/>
          <w:lang w:val="x-none" w:eastAsia="x-none"/>
        </w:rPr>
      </w:pPr>
      <w:r>
        <w:rPr>
          <w:sz w:val="22"/>
        </w:rPr>
        <w:br w:type="page"/>
      </w:r>
      <w:r w:rsidRPr="00BD014F">
        <w:rPr>
          <w:b/>
          <w:sz w:val="24"/>
          <w:lang w:val="x-none" w:eastAsia="x-none"/>
        </w:rPr>
        <w:lastRenderedPageBreak/>
        <w:t>GUIDELINES</w:t>
      </w:r>
    </w:p>
    <w:p w14:paraId="550E7A24" w14:textId="77777777" w:rsidR="00AE3556" w:rsidRPr="00080D82" w:rsidRDefault="00AE3556" w:rsidP="00AE3556">
      <w:pPr>
        <w:jc w:val="both"/>
        <w:rPr>
          <w:sz w:val="22"/>
        </w:rPr>
      </w:pPr>
    </w:p>
    <w:p w14:paraId="2770ABF8" w14:textId="77777777" w:rsidR="00F72A37" w:rsidRPr="00F72A37" w:rsidRDefault="00F72A37" w:rsidP="00F72A37">
      <w:pPr>
        <w:numPr>
          <w:ilvl w:val="0"/>
          <w:numId w:val="1"/>
        </w:numPr>
        <w:spacing w:after="120"/>
        <w:ind w:left="357" w:hanging="357"/>
        <w:rPr>
          <w:sz w:val="24"/>
        </w:rPr>
      </w:pPr>
      <w:r w:rsidRPr="00F72A37">
        <w:rPr>
          <w:sz w:val="24"/>
          <w:szCs w:val="24"/>
        </w:rPr>
        <w:t>Grants must articulate clearly defined research objectives and methods.</w:t>
      </w:r>
    </w:p>
    <w:p w14:paraId="28820A5C" w14:textId="77777777" w:rsidR="00F72A37" w:rsidRPr="00F72A37" w:rsidRDefault="008F0D50" w:rsidP="00F72A3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Grants</w:t>
      </w:r>
      <w:r w:rsidRPr="00F72A37">
        <w:rPr>
          <w:rFonts w:ascii="Times New Roman" w:hAnsi="Times New Roman" w:cs="Times New Roman"/>
          <w:sz w:val="24"/>
          <w:szCs w:val="24"/>
        </w:rPr>
        <w:t xml:space="preserve"> </w:t>
      </w:r>
      <w:r w:rsidR="00F72A37" w:rsidRPr="00F72A37">
        <w:rPr>
          <w:rFonts w:ascii="Times New Roman" w:hAnsi="Times New Roman" w:cs="Times New Roman"/>
          <w:sz w:val="24"/>
          <w:szCs w:val="24"/>
        </w:rPr>
        <w:t xml:space="preserve">are given for a maximum period of two years. </w:t>
      </w:r>
      <w:r w:rsidR="00F72A37" w:rsidRPr="00F72A37">
        <w:rPr>
          <w:rFonts w:ascii="Times New Roman" w:hAnsi="Times New Roman" w:cs="Times New Roman"/>
          <w:b/>
          <w:sz w:val="24"/>
          <w:szCs w:val="24"/>
        </w:rPr>
        <w:t>Funding will not be extended beyond two years.</w:t>
      </w:r>
      <w:r w:rsidR="00F72A37" w:rsidRPr="00F72A37">
        <w:rPr>
          <w:rFonts w:ascii="Times New Roman" w:hAnsi="Times New Roman" w:cs="Times New Roman"/>
          <w:sz w:val="24"/>
          <w:szCs w:val="24"/>
        </w:rPr>
        <w:t xml:space="preserve"> </w:t>
      </w:r>
    </w:p>
    <w:p w14:paraId="1FD426EB" w14:textId="121A4B1E" w:rsidR="00AE3556" w:rsidRDefault="008F0D50" w:rsidP="00F72A37">
      <w:pPr>
        <w:numPr>
          <w:ilvl w:val="0"/>
          <w:numId w:val="1"/>
        </w:numPr>
        <w:spacing w:after="120"/>
        <w:ind w:left="357" w:hanging="357"/>
        <w:rPr>
          <w:sz w:val="24"/>
        </w:rPr>
      </w:pPr>
      <w:r>
        <w:rPr>
          <w:sz w:val="24"/>
        </w:rPr>
        <w:t>Grants</w:t>
      </w:r>
      <w:r w:rsidRPr="0030774E">
        <w:rPr>
          <w:sz w:val="24"/>
        </w:rPr>
        <w:t xml:space="preserve"> </w:t>
      </w:r>
      <w:r w:rsidR="00AE3556" w:rsidRPr="0030774E">
        <w:rPr>
          <w:sz w:val="24"/>
        </w:rPr>
        <w:t>have a project maximum of $1</w:t>
      </w:r>
      <w:r w:rsidR="006179BB">
        <w:rPr>
          <w:sz w:val="24"/>
        </w:rPr>
        <w:t>5</w:t>
      </w:r>
      <w:r w:rsidR="00AE3556" w:rsidRPr="0030774E">
        <w:rPr>
          <w:sz w:val="24"/>
        </w:rPr>
        <w:t>,000.</w:t>
      </w:r>
      <w:r w:rsidR="00B30FD9">
        <w:rPr>
          <w:sz w:val="24"/>
        </w:rPr>
        <w:t xml:space="preserve"> A minimum request of $1,000 must be made in each year of the project. </w:t>
      </w:r>
    </w:p>
    <w:p w14:paraId="28E5C164" w14:textId="77777777" w:rsidR="00FD0370" w:rsidRPr="00522926" w:rsidRDefault="00FD0370" w:rsidP="00F72A37">
      <w:pPr>
        <w:numPr>
          <w:ilvl w:val="0"/>
          <w:numId w:val="1"/>
        </w:numPr>
        <w:spacing w:after="120"/>
        <w:ind w:left="357" w:hanging="357"/>
        <w:rPr>
          <w:sz w:val="24"/>
        </w:rPr>
      </w:pPr>
      <w:r>
        <w:rPr>
          <w:sz w:val="24"/>
          <w:szCs w:val="24"/>
        </w:rPr>
        <w:t>A</w:t>
      </w:r>
      <w:r w:rsidRPr="00471841">
        <w:rPr>
          <w:sz w:val="24"/>
          <w:szCs w:val="24"/>
        </w:rPr>
        <w:t xml:space="preserve">llowable expenses are </w:t>
      </w:r>
      <w:r>
        <w:rPr>
          <w:sz w:val="24"/>
          <w:szCs w:val="24"/>
        </w:rPr>
        <w:t xml:space="preserve">outlined in the </w:t>
      </w:r>
      <w:hyperlink r:id="rId8" w:history="1">
        <w:r w:rsidRPr="00D639F7">
          <w:rPr>
            <w:rStyle w:val="Hyperlink"/>
            <w:sz w:val="24"/>
            <w:szCs w:val="24"/>
          </w:rPr>
          <w:t>Tri-Agency Financial Administration Guide</w:t>
        </w:r>
      </w:hyperlink>
      <w:r>
        <w:rPr>
          <w:sz w:val="24"/>
          <w:szCs w:val="24"/>
        </w:rPr>
        <w:t>.</w:t>
      </w:r>
      <w:r w:rsidR="00B30FD9">
        <w:rPr>
          <w:sz w:val="24"/>
          <w:szCs w:val="24"/>
        </w:rPr>
        <w:t xml:space="preserve"> </w:t>
      </w:r>
      <w:r>
        <w:rPr>
          <w:sz w:val="24"/>
          <w:szCs w:val="24"/>
        </w:rPr>
        <w:t>E</w:t>
      </w:r>
      <w:r w:rsidRPr="00527C3E">
        <w:rPr>
          <w:sz w:val="24"/>
          <w:szCs w:val="24"/>
        </w:rPr>
        <w:t xml:space="preserve">ligibility questions should be directed to the </w:t>
      </w:r>
      <w:r w:rsidR="00047EAB">
        <w:rPr>
          <w:sz w:val="24"/>
          <w:szCs w:val="24"/>
        </w:rPr>
        <w:t>SPARC office</w:t>
      </w:r>
      <w:r w:rsidRPr="00527C3E">
        <w:rPr>
          <w:sz w:val="24"/>
          <w:szCs w:val="24"/>
        </w:rPr>
        <w:t xml:space="preserve"> for clarification.</w:t>
      </w:r>
    </w:p>
    <w:p w14:paraId="6E59DB75" w14:textId="77777777" w:rsidR="002449C6" w:rsidRDefault="008F0D50" w:rsidP="002449C6">
      <w:pPr>
        <w:numPr>
          <w:ilvl w:val="0"/>
          <w:numId w:val="1"/>
        </w:numPr>
        <w:spacing w:after="120"/>
        <w:ind w:left="357" w:hanging="357"/>
        <w:rPr>
          <w:sz w:val="24"/>
        </w:rPr>
      </w:pPr>
      <w:r>
        <w:rPr>
          <w:sz w:val="24"/>
          <w:szCs w:val="24"/>
        </w:rPr>
        <w:t xml:space="preserve">Grantees </w:t>
      </w:r>
      <w:r w:rsidR="006B6B7E">
        <w:rPr>
          <w:sz w:val="24"/>
          <w:szCs w:val="24"/>
        </w:rPr>
        <w:t>must complete a</w:t>
      </w:r>
      <w:r w:rsidR="00370C20">
        <w:rPr>
          <w:sz w:val="24"/>
          <w:szCs w:val="24"/>
        </w:rPr>
        <w:t xml:space="preserve"> </w:t>
      </w:r>
      <w:r w:rsidR="006B6B7E">
        <w:rPr>
          <w:sz w:val="24"/>
          <w:szCs w:val="24"/>
        </w:rPr>
        <w:t xml:space="preserve">check-in form that will be </w:t>
      </w:r>
      <w:r w:rsidR="00370C20">
        <w:rPr>
          <w:sz w:val="24"/>
          <w:szCs w:val="24"/>
        </w:rPr>
        <w:t>emailed towards the end of Year 1</w:t>
      </w:r>
      <w:r w:rsidR="00522926">
        <w:rPr>
          <w:sz w:val="24"/>
          <w:szCs w:val="24"/>
        </w:rPr>
        <w:t>.</w:t>
      </w:r>
      <w:r w:rsidR="00370C20">
        <w:rPr>
          <w:sz w:val="24"/>
          <w:szCs w:val="24"/>
        </w:rPr>
        <w:t xml:space="preserve"> </w:t>
      </w:r>
      <w:r w:rsidR="00522926">
        <w:rPr>
          <w:sz w:val="24"/>
          <w:szCs w:val="24"/>
        </w:rPr>
        <w:t xml:space="preserve">Year two funds will be released </w:t>
      </w:r>
      <w:r w:rsidR="006B6B7E">
        <w:rPr>
          <w:sz w:val="24"/>
          <w:szCs w:val="24"/>
        </w:rPr>
        <w:t>once the form is submitted and reviewed</w:t>
      </w:r>
      <w:r w:rsidR="00522926">
        <w:rPr>
          <w:sz w:val="24"/>
          <w:szCs w:val="24"/>
        </w:rPr>
        <w:t>.</w:t>
      </w:r>
    </w:p>
    <w:p w14:paraId="555F86B5" w14:textId="1540B484" w:rsidR="002449C6" w:rsidRPr="002449C6" w:rsidRDefault="000E5DCD" w:rsidP="002449C6">
      <w:pPr>
        <w:numPr>
          <w:ilvl w:val="0"/>
          <w:numId w:val="1"/>
        </w:numPr>
        <w:spacing w:after="120"/>
        <w:ind w:left="357" w:hanging="357"/>
        <w:rPr>
          <w:sz w:val="24"/>
        </w:rPr>
      </w:pPr>
      <w:r w:rsidRPr="002449C6">
        <w:rPr>
          <w:sz w:val="24"/>
          <w:szCs w:val="24"/>
        </w:rPr>
        <w:t>Associate and Full Professors must demonstrate that obtaining the Hampton funding is essential in order to develop their research project to the point that it will be competitive for future SSHRC funding.</w:t>
      </w:r>
      <w:r w:rsidR="002449C6" w:rsidRPr="002449C6">
        <w:rPr>
          <w:sz w:val="24"/>
          <w:szCs w:val="24"/>
        </w:rPr>
        <w:t xml:space="preserve"> </w:t>
      </w:r>
      <w:r w:rsidR="002449C6" w:rsidRPr="002449C6">
        <w:rPr>
          <w:sz w:val="24"/>
          <w:szCs w:val="24"/>
          <w:lang w:val="en-CA"/>
        </w:rPr>
        <w:t xml:space="preserve">Funding will not normally be granted to researchers arriving at UBC with Chair positions, or holding large research grants. </w:t>
      </w:r>
    </w:p>
    <w:p w14:paraId="19EA16F5" w14:textId="4CBFA69E" w:rsidR="000E5DCD" w:rsidRPr="00370C20" w:rsidRDefault="00370C20" w:rsidP="002449C6">
      <w:pPr>
        <w:spacing w:after="120"/>
        <w:rPr>
          <w:sz w:val="24"/>
        </w:rPr>
      </w:pPr>
      <w:r>
        <w:rPr>
          <w:sz w:val="24"/>
          <w:szCs w:val="24"/>
        </w:rPr>
        <w:br/>
      </w:r>
    </w:p>
    <w:p w14:paraId="447F6EEC" w14:textId="77777777" w:rsidR="005F711A" w:rsidRDefault="005F711A" w:rsidP="005F711A">
      <w:pPr>
        <w:spacing w:after="120"/>
        <w:rPr>
          <w:b/>
          <w:bCs/>
          <w:sz w:val="24"/>
          <w:szCs w:val="24"/>
        </w:rPr>
      </w:pPr>
      <w:r>
        <w:rPr>
          <w:b/>
          <w:bCs/>
          <w:sz w:val="24"/>
          <w:szCs w:val="24"/>
        </w:rPr>
        <w:t>SELECTION PROCESS</w:t>
      </w:r>
    </w:p>
    <w:p w14:paraId="67CF3D3B" w14:textId="77777777" w:rsidR="005F711A" w:rsidRPr="005F711A" w:rsidRDefault="005F711A" w:rsidP="005F711A">
      <w:pPr>
        <w:spacing w:after="120"/>
        <w:rPr>
          <w:sz w:val="24"/>
          <w:szCs w:val="24"/>
        </w:rPr>
      </w:pPr>
      <w:r w:rsidRPr="005F711A">
        <w:rPr>
          <w:sz w:val="24"/>
          <w:szCs w:val="24"/>
        </w:rPr>
        <w:t>Eligible applications will be evaluated by a committee composed of UBC faculty members from disciplines within the Social Sciences, Humanities, and</w:t>
      </w:r>
      <w:r w:rsidR="000E5DCD">
        <w:rPr>
          <w:sz w:val="24"/>
          <w:szCs w:val="24"/>
        </w:rPr>
        <w:t xml:space="preserve"> Creative and Performing Arts. </w:t>
      </w:r>
      <w:r w:rsidRPr="005F711A">
        <w:rPr>
          <w:sz w:val="24"/>
          <w:szCs w:val="24"/>
        </w:rPr>
        <w:t>While the committee will look to fund as many applications as funds allow, committee members are asked to ensure that proposals meet the basic minimum standards of SSHRC evaluation criteria:</w:t>
      </w:r>
    </w:p>
    <w:p w14:paraId="146CF70C" w14:textId="77777777" w:rsidR="005F711A" w:rsidRPr="005F711A" w:rsidRDefault="005F711A" w:rsidP="005F711A">
      <w:pPr>
        <w:numPr>
          <w:ilvl w:val="0"/>
          <w:numId w:val="26"/>
        </w:numPr>
        <w:spacing w:after="120"/>
        <w:rPr>
          <w:sz w:val="24"/>
          <w:szCs w:val="24"/>
        </w:rPr>
      </w:pPr>
      <w:r w:rsidRPr="005F711A">
        <w:rPr>
          <w:sz w:val="24"/>
          <w:szCs w:val="24"/>
        </w:rPr>
        <w:t xml:space="preserve">Challenge – the aim and importance of the </w:t>
      </w:r>
      <w:proofErr w:type="spellStart"/>
      <w:r w:rsidRPr="005F711A">
        <w:rPr>
          <w:sz w:val="24"/>
          <w:szCs w:val="24"/>
        </w:rPr>
        <w:t>endeavour</w:t>
      </w:r>
      <w:proofErr w:type="spellEnd"/>
    </w:p>
    <w:p w14:paraId="334E4F71" w14:textId="77777777" w:rsidR="005F711A" w:rsidRPr="005F711A" w:rsidRDefault="005F711A" w:rsidP="005F711A">
      <w:pPr>
        <w:numPr>
          <w:ilvl w:val="0"/>
          <w:numId w:val="26"/>
        </w:numPr>
        <w:spacing w:after="120"/>
        <w:rPr>
          <w:sz w:val="24"/>
          <w:szCs w:val="24"/>
        </w:rPr>
      </w:pPr>
      <w:r w:rsidRPr="005F711A">
        <w:rPr>
          <w:sz w:val="24"/>
          <w:szCs w:val="24"/>
        </w:rPr>
        <w:t>Feasibility – the plan to achieve excellence</w:t>
      </w:r>
    </w:p>
    <w:p w14:paraId="5E4A71D9" w14:textId="77777777" w:rsidR="005F711A" w:rsidRPr="005F711A" w:rsidRDefault="005F711A" w:rsidP="005F711A">
      <w:pPr>
        <w:numPr>
          <w:ilvl w:val="0"/>
          <w:numId w:val="26"/>
        </w:numPr>
        <w:spacing w:after="120"/>
        <w:rPr>
          <w:sz w:val="24"/>
          <w:szCs w:val="24"/>
        </w:rPr>
      </w:pPr>
      <w:r w:rsidRPr="005F711A">
        <w:rPr>
          <w:sz w:val="24"/>
          <w:szCs w:val="24"/>
        </w:rPr>
        <w:t>Capability – the expertise to succeed</w:t>
      </w:r>
    </w:p>
    <w:p w14:paraId="68FE7CD4" w14:textId="77777777" w:rsidR="00AE3556" w:rsidRPr="00080D82" w:rsidRDefault="00AE3556" w:rsidP="00F72A37">
      <w:pPr>
        <w:rPr>
          <w:sz w:val="22"/>
        </w:rPr>
      </w:pPr>
    </w:p>
    <w:p w14:paraId="0607B98B" w14:textId="77777777" w:rsidR="00122DCC" w:rsidRDefault="00122DCC" w:rsidP="00122DCC">
      <w:pPr>
        <w:rPr>
          <w:b/>
          <w:sz w:val="24"/>
          <w:szCs w:val="24"/>
        </w:rPr>
      </w:pPr>
      <w:r w:rsidRPr="00122DCC">
        <w:rPr>
          <w:b/>
          <w:sz w:val="24"/>
          <w:szCs w:val="24"/>
        </w:rPr>
        <w:t>DEADLINE</w:t>
      </w:r>
    </w:p>
    <w:p w14:paraId="7165CBE1" w14:textId="77777777" w:rsidR="00122DCC" w:rsidRPr="00122DCC" w:rsidRDefault="00122DCC" w:rsidP="00122DCC">
      <w:pPr>
        <w:rPr>
          <w:b/>
          <w:sz w:val="24"/>
          <w:szCs w:val="24"/>
        </w:rPr>
      </w:pPr>
    </w:p>
    <w:p w14:paraId="694B7464" w14:textId="77777777" w:rsidR="00122DCC" w:rsidRDefault="00122DCC" w:rsidP="00122DCC">
      <w:pPr>
        <w:rPr>
          <w:sz w:val="24"/>
          <w:szCs w:val="24"/>
        </w:rPr>
      </w:pPr>
      <w:r w:rsidRPr="00122DCC">
        <w:rPr>
          <w:sz w:val="24"/>
          <w:szCs w:val="24"/>
        </w:rPr>
        <w:t xml:space="preserve">Completed applications must be submitted via email to </w:t>
      </w:r>
      <w:hyperlink r:id="rId9" w:history="1">
        <w:r w:rsidRPr="00122DCC">
          <w:rPr>
            <w:rStyle w:val="Hyperlink"/>
            <w:sz w:val="24"/>
            <w:szCs w:val="24"/>
          </w:rPr>
          <w:t>sparc.hampton@ubc.ca</w:t>
        </w:r>
      </w:hyperlink>
      <w:r w:rsidRPr="00122DCC">
        <w:rPr>
          <w:sz w:val="24"/>
          <w:szCs w:val="24"/>
        </w:rPr>
        <w:t xml:space="preserve"> by </w:t>
      </w:r>
      <w:r w:rsidR="009524CC">
        <w:rPr>
          <w:b/>
          <w:sz w:val="24"/>
          <w:szCs w:val="24"/>
        </w:rPr>
        <w:t xml:space="preserve">4:00pm PST on September </w:t>
      </w:r>
      <w:r w:rsidR="006322E7">
        <w:rPr>
          <w:b/>
          <w:sz w:val="24"/>
          <w:szCs w:val="24"/>
        </w:rPr>
        <w:t>1</w:t>
      </w:r>
      <w:r w:rsidRPr="00122DCC">
        <w:rPr>
          <w:b/>
          <w:sz w:val="24"/>
          <w:szCs w:val="24"/>
        </w:rPr>
        <w:t xml:space="preserve">. </w:t>
      </w:r>
      <w:r w:rsidRPr="00122DCC">
        <w:rPr>
          <w:sz w:val="24"/>
          <w:szCs w:val="24"/>
        </w:rPr>
        <w:t xml:space="preserve">Applications will be forwarded to the Office of Research Services (ORS) on your behalf. </w:t>
      </w:r>
      <w:r w:rsidR="000E5DCD">
        <w:rPr>
          <w:sz w:val="24"/>
          <w:szCs w:val="24"/>
        </w:rPr>
        <w:t>If Sept 1</w:t>
      </w:r>
      <w:r w:rsidR="000E5DCD" w:rsidRPr="000E5DCD">
        <w:rPr>
          <w:sz w:val="24"/>
          <w:szCs w:val="24"/>
          <w:vertAlign w:val="superscript"/>
        </w:rPr>
        <w:t>st</w:t>
      </w:r>
      <w:r w:rsidR="000E5DCD">
        <w:rPr>
          <w:sz w:val="24"/>
          <w:szCs w:val="24"/>
        </w:rPr>
        <w:t xml:space="preserve"> falls on a holiday, the deadline is 4pm on the following business day. </w:t>
      </w:r>
    </w:p>
    <w:p w14:paraId="0EBD11B3" w14:textId="77777777" w:rsidR="00122DCC" w:rsidRPr="00122DCC" w:rsidRDefault="00122DCC" w:rsidP="00122DCC">
      <w:pPr>
        <w:rPr>
          <w:sz w:val="24"/>
          <w:szCs w:val="24"/>
        </w:rPr>
      </w:pPr>
    </w:p>
    <w:p w14:paraId="065CACB0" w14:textId="7B073C56" w:rsidR="00122DCC" w:rsidRDefault="00122DCC" w:rsidP="00122DCC">
      <w:pPr>
        <w:rPr>
          <w:sz w:val="24"/>
          <w:szCs w:val="24"/>
        </w:rPr>
      </w:pPr>
      <w:r w:rsidRPr="00122DCC">
        <w:rPr>
          <w:b/>
          <w:sz w:val="24"/>
          <w:szCs w:val="24"/>
        </w:rPr>
        <w:t>Okanagan Applicants:</w:t>
      </w:r>
      <w:r w:rsidRPr="00122DCC">
        <w:rPr>
          <w:sz w:val="24"/>
          <w:szCs w:val="24"/>
        </w:rPr>
        <w:t xml:space="preserve"> Please submit your applications by the same deadline to </w:t>
      </w:r>
      <w:hyperlink r:id="rId10" w:history="1">
        <w:r w:rsidR="00AC755E" w:rsidRPr="005276E0">
          <w:rPr>
            <w:rStyle w:val="Hyperlink"/>
            <w:sz w:val="24"/>
            <w:szCs w:val="24"/>
          </w:rPr>
          <w:t>ResearchOffice.UBCO@ubc.ca</w:t>
        </w:r>
      </w:hyperlink>
      <w:r w:rsidRPr="00AC755E">
        <w:rPr>
          <w:sz w:val="24"/>
          <w:szCs w:val="24"/>
        </w:rPr>
        <w:t>.</w:t>
      </w:r>
      <w:r w:rsidR="00AC755E">
        <w:rPr>
          <w:sz w:val="24"/>
          <w:szCs w:val="24"/>
        </w:rPr>
        <w:t xml:space="preserve"> </w:t>
      </w:r>
      <w:r w:rsidRPr="00122DCC">
        <w:rPr>
          <w:sz w:val="24"/>
          <w:szCs w:val="24"/>
        </w:rPr>
        <w:t xml:space="preserve">They will forward your applications to SPARC on your behalf. </w:t>
      </w:r>
    </w:p>
    <w:p w14:paraId="2C59994E" w14:textId="77777777" w:rsidR="00122DCC" w:rsidRDefault="00122DCC" w:rsidP="00B56CB1">
      <w:pPr>
        <w:tabs>
          <w:tab w:val="center" w:pos="4323"/>
        </w:tabs>
        <w:rPr>
          <w:b/>
          <w:sz w:val="24"/>
          <w:szCs w:val="24"/>
        </w:rPr>
      </w:pPr>
      <w:r>
        <w:br w:type="page"/>
      </w:r>
      <w:r w:rsidRPr="00122DCC">
        <w:rPr>
          <w:b/>
          <w:sz w:val="24"/>
          <w:szCs w:val="24"/>
        </w:rPr>
        <w:lastRenderedPageBreak/>
        <w:t>APPLICATION INSTRUCTIONS</w:t>
      </w:r>
      <w:r w:rsidR="00B56CB1">
        <w:rPr>
          <w:b/>
          <w:sz w:val="24"/>
          <w:szCs w:val="24"/>
        </w:rPr>
        <w:tab/>
      </w:r>
    </w:p>
    <w:p w14:paraId="045B161D" w14:textId="77777777" w:rsidR="00B56CB1" w:rsidRPr="00122DCC" w:rsidRDefault="00B56CB1" w:rsidP="00B56CB1">
      <w:pPr>
        <w:tabs>
          <w:tab w:val="center" w:pos="4323"/>
        </w:tabs>
        <w:rPr>
          <w:b/>
          <w:sz w:val="24"/>
          <w:szCs w:val="24"/>
        </w:rPr>
      </w:pPr>
    </w:p>
    <w:p w14:paraId="356C02AB" w14:textId="77777777" w:rsidR="00122DCC" w:rsidRDefault="00122DCC" w:rsidP="00122DCC">
      <w:pPr>
        <w:rPr>
          <w:sz w:val="24"/>
          <w:szCs w:val="24"/>
        </w:rPr>
      </w:pPr>
      <w:r w:rsidRPr="00122DCC">
        <w:rPr>
          <w:sz w:val="24"/>
          <w:szCs w:val="24"/>
        </w:rPr>
        <w:t xml:space="preserve">The following are instructions for the written portion of </w:t>
      </w:r>
      <w:r w:rsidRPr="00B56CB1">
        <w:rPr>
          <w:sz w:val="24"/>
          <w:szCs w:val="24"/>
        </w:rPr>
        <w:t xml:space="preserve">the Hampton </w:t>
      </w:r>
      <w:r w:rsidR="00B56CB1" w:rsidRPr="00B56CB1">
        <w:rPr>
          <w:sz w:val="24"/>
          <w:szCs w:val="24"/>
        </w:rPr>
        <w:t>New Faculty</w:t>
      </w:r>
      <w:r w:rsidRPr="00B56CB1">
        <w:rPr>
          <w:sz w:val="24"/>
          <w:szCs w:val="24"/>
        </w:rPr>
        <w:t xml:space="preserve"> </w:t>
      </w:r>
      <w:r w:rsidR="008F0D50">
        <w:rPr>
          <w:sz w:val="24"/>
          <w:szCs w:val="24"/>
        </w:rPr>
        <w:t>Grant</w:t>
      </w:r>
      <w:r w:rsidR="008F0D50" w:rsidRPr="00B56CB1">
        <w:rPr>
          <w:sz w:val="24"/>
          <w:szCs w:val="24"/>
        </w:rPr>
        <w:t xml:space="preserve"> </w:t>
      </w:r>
      <w:r w:rsidRPr="00B56CB1">
        <w:rPr>
          <w:sz w:val="24"/>
          <w:szCs w:val="24"/>
        </w:rPr>
        <w:t>ap</w:t>
      </w:r>
      <w:r w:rsidRPr="00122DCC">
        <w:rPr>
          <w:sz w:val="24"/>
          <w:szCs w:val="24"/>
        </w:rPr>
        <w:t xml:space="preserve">plication. </w:t>
      </w:r>
      <w:r w:rsidRPr="00122DCC">
        <w:rPr>
          <w:b/>
          <w:sz w:val="24"/>
          <w:szCs w:val="24"/>
        </w:rPr>
        <w:t>The sections below should be</w:t>
      </w:r>
      <w:r w:rsidRPr="00122DCC">
        <w:rPr>
          <w:sz w:val="24"/>
          <w:szCs w:val="24"/>
        </w:rPr>
        <w:t xml:space="preserve"> </w:t>
      </w:r>
      <w:r w:rsidRPr="00122DCC">
        <w:rPr>
          <w:b/>
          <w:bCs/>
          <w:sz w:val="24"/>
          <w:szCs w:val="24"/>
        </w:rPr>
        <w:t>added to the Application Form and submitted as a single PDF</w:t>
      </w:r>
      <w:r w:rsidRPr="00122DCC">
        <w:rPr>
          <w:sz w:val="24"/>
          <w:szCs w:val="24"/>
        </w:rPr>
        <w:t>, as per the “Attachment Requirements” detailed on the Application Form. The Application Form is available on the SPARC website:</w:t>
      </w:r>
    </w:p>
    <w:p w14:paraId="0BAF3370" w14:textId="77777777" w:rsidR="00B56CB1" w:rsidRPr="00122DCC" w:rsidRDefault="00B56CB1" w:rsidP="00122DCC">
      <w:pPr>
        <w:rPr>
          <w:sz w:val="24"/>
          <w:szCs w:val="24"/>
        </w:rPr>
      </w:pPr>
    </w:p>
    <w:p w14:paraId="6A5E11C9" w14:textId="395D5CE0" w:rsidR="00B56CB1" w:rsidRPr="006179BB" w:rsidRDefault="00AC755E" w:rsidP="00122DCC">
      <w:pPr>
        <w:jc w:val="center"/>
        <w:rPr>
          <w:sz w:val="24"/>
          <w:szCs w:val="24"/>
        </w:rPr>
      </w:pPr>
      <w:hyperlink r:id="rId11" w:history="1">
        <w:r w:rsidR="006179BB" w:rsidRPr="006179BB">
          <w:rPr>
            <w:rStyle w:val="Hyperlink"/>
            <w:sz w:val="24"/>
            <w:szCs w:val="24"/>
          </w:rPr>
          <w:t>https://sparc.ubc.ca/sshrc-programs/ssh-internal-funding-opportunities</w:t>
        </w:r>
      </w:hyperlink>
    </w:p>
    <w:p w14:paraId="0D3B2E90" w14:textId="77777777" w:rsidR="006179BB" w:rsidRPr="00122DCC" w:rsidRDefault="006179BB" w:rsidP="00122DCC">
      <w:pPr>
        <w:jc w:val="center"/>
        <w:rPr>
          <w:sz w:val="24"/>
          <w:szCs w:val="24"/>
        </w:rPr>
      </w:pPr>
    </w:p>
    <w:p w14:paraId="35DD3DFD" w14:textId="1D4FA652" w:rsidR="00122DCC" w:rsidRPr="00122DCC" w:rsidRDefault="00122DCC" w:rsidP="00122DCC">
      <w:pPr>
        <w:spacing w:after="320"/>
        <w:rPr>
          <w:b/>
          <w:sz w:val="24"/>
          <w:szCs w:val="24"/>
        </w:rPr>
      </w:pPr>
      <w:r w:rsidRPr="00122DCC">
        <w:rPr>
          <w:sz w:val="24"/>
          <w:szCs w:val="24"/>
        </w:rPr>
        <w:t xml:space="preserve">In addition, Hampton Grant applications </w:t>
      </w:r>
      <w:r w:rsidRPr="00122DCC">
        <w:rPr>
          <w:b/>
          <w:bCs/>
          <w:sz w:val="24"/>
          <w:szCs w:val="24"/>
        </w:rPr>
        <w:t xml:space="preserve">must be accompanied by a </w:t>
      </w:r>
      <w:hyperlink r:id="rId12" w:history="1">
        <w:r w:rsidRPr="00122DCC">
          <w:rPr>
            <w:rStyle w:val="Hyperlink"/>
            <w:bCs/>
            <w:sz w:val="24"/>
            <w:szCs w:val="24"/>
          </w:rPr>
          <w:t>Research Project Information Form</w:t>
        </w:r>
      </w:hyperlink>
      <w:r w:rsidRPr="00122DCC">
        <w:rPr>
          <w:b/>
          <w:bCs/>
          <w:sz w:val="24"/>
          <w:szCs w:val="24"/>
        </w:rPr>
        <w:t xml:space="preserve"> (RPIF)</w:t>
      </w:r>
      <w:r w:rsidRPr="00122DCC">
        <w:rPr>
          <w:sz w:val="24"/>
          <w:szCs w:val="24"/>
        </w:rPr>
        <w:t xml:space="preserve">. Signatures can be provided in hard copy, as a digital ID, or as a scanned signature. </w:t>
      </w:r>
      <w:r w:rsidR="008373B0" w:rsidRPr="008373B0">
        <w:rPr>
          <w:sz w:val="24"/>
          <w:szCs w:val="24"/>
        </w:rPr>
        <w:t>Both</w:t>
      </w:r>
      <w:r w:rsidR="008373B0">
        <w:rPr>
          <w:sz w:val="24"/>
          <w:szCs w:val="24"/>
        </w:rPr>
        <w:t xml:space="preserve"> the</w:t>
      </w:r>
      <w:r w:rsidR="008373B0" w:rsidRPr="008373B0">
        <w:rPr>
          <w:sz w:val="24"/>
          <w:szCs w:val="24"/>
        </w:rPr>
        <w:t xml:space="preserve"> Department/Unit Head</w:t>
      </w:r>
      <w:r w:rsidR="008373B0">
        <w:rPr>
          <w:sz w:val="24"/>
          <w:szCs w:val="24"/>
        </w:rPr>
        <w:t>’s</w:t>
      </w:r>
      <w:r w:rsidR="008373B0" w:rsidRPr="008373B0">
        <w:rPr>
          <w:sz w:val="24"/>
          <w:szCs w:val="24"/>
        </w:rPr>
        <w:t xml:space="preserve"> and</w:t>
      </w:r>
      <w:r w:rsidR="008373B0">
        <w:rPr>
          <w:sz w:val="24"/>
          <w:szCs w:val="24"/>
        </w:rPr>
        <w:t xml:space="preserve"> the</w:t>
      </w:r>
      <w:r w:rsidR="008373B0" w:rsidRPr="008373B0">
        <w:rPr>
          <w:sz w:val="24"/>
          <w:szCs w:val="24"/>
        </w:rPr>
        <w:t xml:space="preserve"> Dean’s signatures are required</w:t>
      </w:r>
      <w:r w:rsidR="0069453C">
        <w:rPr>
          <w:sz w:val="24"/>
          <w:szCs w:val="24"/>
        </w:rPr>
        <w:t xml:space="preserve"> unless</w:t>
      </w:r>
      <w:r w:rsidR="008957DB">
        <w:rPr>
          <w:sz w:val="24"/>
          <w:szCs w:val="24"/>
        </w:rPr>
        <w:t xml:space="preserve"> </w:t>
      </w:r>
      <w:r w:rsidR="008373B0" w:rsidRPr="008373B0">
        <w:rPr>
          <w:sz w:val="24"/>
          <w:szCs w:val="24"/>
        </w:rPr>
        <w:t>you are in UBCV faculties of Science or Applied Science</w:t>
      </w:r>
      <w:r w:rsidR="008957DB">
        <w:rPr>
          <w:sz w:val="24"/>
          <w:szCs w:val="24"/>
        </w:rPr>
        <w:t xml:space="preserve"> in which case</w:t>
      </w:r>
      <w:r w:rsidR="008373B0" w:rsidRPr="008373B0">
        <w:rPr>
          <w:sz w:val="24"/>
          <w:szCs w:val="24"/>
        </w:rPr>
        <w:t xml:space="preserve"> the Dean’s signature is not required</w:t>
      </w:r>
      <w:r w:rsidR="008373B0">
        <w:rPr>
          <w:sz w:val="24"/>
          <w:szCs w:val="24"/>
        </w:rPr>
        <w:t xml:space="preserve">. </w:t>
      </w:r>
      <w:r w:rsidRPr="00122DCC">
        <w:rPr>
          <w:sz w:val="24"/>
          <w:szCs w:val="24"/>
        </w:rPr>
        <w:t xml:space="preserve">The RPIF should be included at the beginning of the application, and </w:t>
      </w:r>
      <w:r w:rsidRPr="00122DCC">
        <w:rPr>
          <w:b/>
          <w:sz w:val="24"/>
          <w:szCs w:val="24"/>
        </w:rPr>
        <w:t>all portions should be merged into a single PDF.</w:t>
      </w:r>
      <w:r w:rsidR="00755173">
        <w:rPr>
          <w:b/>
          <w:sz w:val="24"/>
          <w:szCs w:val="24"/>
        </w:rPr>
        <w:t xml:space="preserve"> </w:t>
      </w:r>
      <w:r w:rsidR="00755173" w:rsidRPr="00755173">
        <w:rPr>
          <w:sz w:val="24"/>
          <w:szCs w:val="24"/>
        </w:rPr>
        <w:t>Note that the ORS Director’s signature is not required prior to submission.</w:t>
      </w:r>
    </w:p>
    <w:p w14:paraId="039FD0F4" w14:textId="77777777" w:rsidR="00B56CB1" w:rsidRPr="00B56CB1" w:rsidRDefault="00B56CB1" w:rsidP="00B56CB1">
      <w:pPr>
        <w:numPr>
          <w:ilvl w:val="0"/>
          <w:numId w:val="21"/>
        </w:numPr>
        <w:spacing w:after="240"/>
        <w:ind w:left="360"/>
        <w:rPr>
          <w:b/>
          <w:sz w:val="24"/>
          <w:szCs w:val="24"/>
        </w:rPr>
      </w:pPr>
      <w:r w:rsidRPr="00B56CB1">
        <w:rPr>
          <w:b/>
          <w:sz w:val="24"/>
          <w:szCs w:val="24"/>
        </w:rPr>
        <w:t>Summary of Proposed Research (maximum one page)</w:t>
      </w:r>
    </w:p>
    <w:p w14:paraId="251FE367" w14:textId="77777777" w:rsidR="00122DCC" w:rsidRPr="00B30FD9" w:rsidRDefault="00B56CB1" w:rsidP="00B30FD9">
      <w:pPr>
        <w:spacing w:after="240"/>
        <w:ind w:left="360"/>
        <w:rPr>
          <w:sz w:val="24"/>
          <w:szCs w:val="24"/>
        </w:rPr>
      </w:pPr>
      <w:r w:rsidRPr="00B56CB1">
        <w:rPr>
          <w:sz w:val="24"/>
          <w:szCs w:val="24"/>
        </w:rPr>
        <w:t>The summary should be written in clear language that is accessible to the interdisciplinary members of the Hampton Committee.</w:t>
      </w:r>
      <w:r w:rsidR="00B30FD9">
        <w:rPr>
          <w:sz w:val="24"/>
          <w:szCs w:val="24"/>
        </w:rPr>
        <w:t xml:space="preserve"> </w:t>
      </w:r>
      <w:r w:rsidRPr="00B56CB1">
        <w:rPr>
          <w:sz w:val="24"/>
          <w:szCs w:val="24"/>
        </w:rPr>
        <w:t>It should indicate the problem or issue to be addressed, the methods (or, for those in the creative and performing arts, the strategic creative approach) you will use to address that issue, and the anticipated outcome(s), deliverable(s) and/or product(s) of the project.</w:t>
      </w:r>
    </w:p>
    <w:p w14:paraId="5363BA30" w14:textId="77777777" w:rsidR="00B56CB1" w:rsidRPr="00B56CB1" w:rsidRDefault="00B56CB1" w:rsidP="00B56CB1">
      <w:pPr>
        <w:numPr>
          <w:ilvl w:val="0"/>
          <w:numId w:val="21"/>
        </w:numPr>
        <w:spacing w:after="240"/>
        <w:ind w:left="360"/>
        <w:rPr>
          <w:b/>
          <w:sz w:val="24"/>
          <w:szCs w:val="24"/>
        </w:rPr>
      </w:pPr>
      <w:r w:rsidRPr="00B56CB1">
        <w:rPr>
          <w:b/>
          <w:sz w:val="24"/>
          <w:szCs w:val="24"/>
        </w:rPr>
        <w:t>Detailed Description (maximum four pages)</w:t>
      </w:r>
    </w:p>
    <w:p w14:paraId="33EAA020" w14:textId="77777777" w:rsidR="00B56CB1" w:rsidRPr="00B56CB1" w:rsidRDefault="00B56CB1" w:rsidP="00B56CB1">
      <w:pPr>
        <w:spacing w:after="240"/>
        <w:ind w:left="360"/>
        <w:rPr>
          <w:sz w:val="24"/>
          <w:szCs w:val="24"/>
        </w:rPr>
      </w:pPr>
      <w:r w:rsidRPr="00B56CB1">
        <w:rPr>
          <w:sz w:val="24"/>
          <w:szCs w:val="24"/>
        </w:rPr>
        <w:t>The Detailed Description expands on the elements provided in the Summary and offers more specific information. It should include the following sections:</w:t>
      </w:r>
    </w:p>
    <w:p w14:paraId="4B0DB98D" w14:textId="77777777" w:rsidR="00B56CB1" w:rsidRPr="00B56CB1" w:rsidRDefault="00B56CB1" w:rsidP="004374FF">
      <w:pPr>
        <w:pStyle w:val="ListParagraph"/>
        <w:numPr>
          <w:ilvl w:val="3"/>
          <w:numId w:val="22"/>
        </w:numPr>
        <w:spacing w:before="120" w:after="120" w:line="240" w:lineRule="auto"/>
        <w:ind w:left="936"/>
        <w:rPr>
          <w:rFonts w:ascii="Times New Roman" w:hAnsi="Times New Roman" w:cs="Times New Roman"/>
          <w:sz w:val="24"/>
          <w:szCs w:val="24"/>
        </w:rPr>
      </w:pPr>
      <w:r w:rsidRPr="00B56CB1">
        <w:rPr>
          <w:rFonts w:ascii="Times New Roman" w:hAnsi="Times New Roman" w:cs="Times New Roman"/>
          <w:sz w:val="24"/>
          <w:szCs w:val="24"/>
          <w:u w:val="single"/>
        </w:rPr>
        <w:t>Research Objective(s)</w:t>
      </w:r>
      <w:r w:rsidRPr="00B56CB1">
        <w:rPr>
          <w:rFonts w:ascii="Times New Roman" w:hAnsi="Times New Roman" w:cs="Times New Roman"/>
          <w:sz w:val="24"/>
          <w:szCs w:val="24"/>
        </w:rPr>
        <w:t xml:space="preserve"> </w:t>
      </w:r>
      <w:r w:rsidRPr="00B56CB1">
        <w:rPr>
          <w:rFonts w:ascii="Times New Roman" w:hAnsi="Times New Roman" w:cs="Times New Roman"/>
          <w:sz w:val="24"/>
          <w:szCs w:val="24"/>
        </w:rPr>
        <w:br/>
      </w:r>
      <w:r w:rsidR="00755173" w:rsidRPr="00755173">
        <w:rPr>
          <w:rFonts w:ascii="Times New Roman" w:hAnsi="Times New Roman" w:cs="Times New Roman"/>
          <w:sz w:val="24"/>
          <w:szCs w:val="24"/>
        </w:rPr>
        <w:t>Briefly and explicitly state the research questions and objectives of your proposal.</w:t>
      </w:r>
    </w:p>
    <w:p w14:paraId="68942C77" w14:textId="77777777" w:rsidR="00B56CB1" w:rsidRPr="00B56CB1" w:rsidRDefault="00B56CB1" w:rsidP="00B56CB1">
      <w:pPr>
        <w:numPr>
          <w:ilvl w:val="3"/>
          <w:numId w:val="22"/>
        </w:numPr>
        <w:spacing w:after="120"/>
        <w:ind w:left="936"/>
        <w:rPr>
          <w:sz w:val="24"/>
          <w:szCs w:val="24"/>
        </w:rPr>
      </w:pPr>
      <w:r w:rsidRPr="00B56CB1">
        <w:rPr>
          <w:sz w:val="24"/>
          <w:szCs w:val="24"/>
          <w:u w:val="single"/>
        </w:rPr>
        <w:t>Methodology and Student Training</w:t>
      </w:r>
      <w:r w:rsidRPr="00B56CB1">
        <w:rPr>
          <w:sz w:val="24"/>
          <w:szCs w:val="24"/>
        </w:rPr>
        <w:t xml:space="preserve"> </w:t>
      </w:r>
      <w:r w:rsidRPr="00B56CB1">
        <w:rPr>
          <w:sz w:val="24"/>
          <w:szCs w:val="24"/>
        </w:rPr>
        <w:br/>
        <w:t>Describe the proposed research strategies and key activities, including methodological approaches and procedures for data collection and analysis.</w:t>
      </w:r>
      <w:r w:rsidR="00B30FD9">
        <w:rPr>
          <w:sz w:val="24"/>
          <w:szCs w:val="24"/>
        </w:rPr>
        <w:t xml:space="preserve"> </w:t>
      </w:r>
      <w:r w:rsidR="00B87D9B">
        <w:rPr>
          <w:sz w:val="24"/>
          <w:szCs w:val="24"/>
        </w:rPr>
        <w:t xml:space="preserve">If you are hiring </w:t>
      </w:r>
      <w:r w:rsidR="00B87D9B" w:rsidRPr="00B56CB1">
        <w:rPr>
          <w:sz w:val="24"/>
          <w:szCs w:val="24"/>
        </w:rPr>
        <w:t xml:space="preserve">students and research assistants </w:t>
      </w:r>
      <w:r w:rsidR="00B87D9B">
        <w:rPr>
          <w:sz w:val="24"/>
          <w:szCs w:val="24"/>
        </w:rPr>
        <w:t>to work on your study, c</w:t>
      </w:r>
      <w:r w:rsidRPr="00B56CB1">
        <w:rPr>
          <w:sz w:val="24"/>
          <w:szCs w:val="24"/>
        </w:rPr>
        <w:t>learly detail the</w:t>
      </w:r>
      <w:r w:rsidR="00482FD2">
        <w:rPr>
          <w:sz w:val="24"/>
          <w:szCs w:val="24"/>
        </w:rPr>
        <w:t>ir</w:t>
      </w:r>
      <w:r w:rsidRPr="00B56CB1">
        <w:rPr>
          <w:sz w:val="24"/>
          <w:szCs w:val="24"/>
        </w:rPr>
        <w:t xml:space="preserve"> specific roles and responsibilities with respect to this project and explain how these undertakings will complement their academic training.</w:t>
      </w:r>
    </w:p>
    <w:p w14:paraId="177AADB2" w14:textId="77777777" w:rsidR="00B56CB1" w:rsidRDefault="00B56CB1" w:rsidP="00B56CB1">
      <w:pPr>
        <w:numPr>
          <w:ilvl w:val="3"/>
          <w:numId w:val="22"/>
        </w:numPr>
        <w:spacing w:after="120"/>
        <w:ind w:left="936"/>
        <w:rPr>
          <w:sz w:val="24"/>
          <w:szCs w:val="24"/>
        </w:rPr>
      </w:pPr>
      <w:r w:rsidRPr="00B56CB1">
        <w:rPr>
          <w:sz w:val="24"/>
          <w:szCs w:val="24"/>
          <w:u w:val="single"/>
        </w:rPr>
        <w:t xml:space="preserve">Anticipated Outcome(s) </w:t>
      </w:r>
      <w:r w:rsidRPr="00B56CB1">
        <w:rPr>
          <w:sz w:val="24"/>
          <w:szCs w:val="24"/>
        </w:rPr>
        <w:br/>
      </w:r>
      <w:r>
        <w:rPr>
          <w:sz w:val="24"/>
          <w:szCs w:val="24"/>
        </w:rPr>
        <w:t xml:space="preserve">Address how the proposed work will </w:t>
      </w:r>
      <w:r w:rsidR="000549B2">
        <w:rPr>
          <w:sz w:val="24"/>
          <w:szCs w:val="24"/>
        </w:rPr>
        <w:t xml:space="preserve">meaningfully </w:t>
      </w:r>
      <w:r>
        <w:rPr>
          <w:sz w:val="24"/>
          <w:szCs w:val="24"/>
        </w:rPr>
        <w:t xml:space="preserve">support the development of your research career. </w:t>
      </w:r>
      <w:r w:rsidR="00172153" w:rsidRPr="000549B2">
        <w:rPr>
          <w:sz w:val="24"/>
          <w:szCs w:val="24"/>
        </w:rPr>
        <w:t>Elaborate on the potential benefits and/or outcomes of your proposed research activities for scholarship, society, and relevant target audiences.</w:t>
      </w:r>
    </w:p>
    <w:p w14:paraId="58663EAF" w14:textId="77777777" w:rsidR="004374FF" w:rsidRDefault="004374FF" w:rsidP="004374FF">
      <w:pPr>
        <w:numPr>
          <w:ilvl w:val="3"/>
          <w:numId w:val="22"/>
        </w:numPr>
        <w:ind w:left="936"/>
        <w:rPr>
          <w:sz w:val="24"/>
          <w:szCs w:val="24"/>
        </w:rPr>
      </w:pPr>
      <w:r w:rsidRPr="004374FF">
        <w:rPr>
          <w:sz w:val="24"/>
          <w:szCs w:val="24"/>
          <w:u w:val="single"/>
        </w:rPr>
        <w:t>Future Funding</w:t>
      </w:r>
      <w:r w:rsidRPr="004374FF">
        <w:rPr>
          <w:sz w:val="24"/>
          <w:szCs w:val="24"/>
        </w:rPr>
        <w:t xml:space="preserve"> </w:t>
      </w:r>
      <w:r w:rsidRPr="004374FF">
        <w:rPr>
          <w:sz w:val="24"/>
          <w:szCs w:val="24"/>
        </w:rPr>
        <w:br/>
        <w:t xml:space="preserve">Describe the ways that the proposed project will make your research </w:t>
      </w:r>
      <w:r w:rsidRPr="004374FF">
        <w:rPr>
          <w:sz w:val="24"/>
          <w:szCs w:val="24"/>
        </w:rPr>
        <w:lastRenderedPageBreak/>
        <w:t>competitive in future applications to external funding sources. Please be as specific as possible regarding the external funds to which you will apply</w:t>
      </w:r>
      <w:r>
        <w:rPr>
          <w:sz w:val="24"/>
          <w:szCs w:val="24"/>
        </w:rPr>
        <w:t>.</w:t>
      </w:r>
    </w:p>
    <w:p w14:paraId="657FA22E" w14:textId="77777777" w:rsidR="004374FF" w:rsidRDefault="004374FF" w:rsidP="004374FF">
      <w:pPr>
        <w:rPr>
          <w:sz w:val="24"/>
          <w:szCs w:val="24"/>
          <w:u w:val="single"/>
        </w:rPr>
      </w:pPr>
    </w:p>
    <w:p w14:paraId="6C7D9A0C" w14:textId="77777777" w:rsidR="00197FE7" w:rsidRPr="00197FE7" w:rsidRDefault="00197FE7" w:rsidP="00197FE7">
      <w:pPr>
        <w:numPr>
          <w:ilvl w:val="0"/>
          <w:numId w:val="21"/>
        </w:numPr>
        <w:spacing w:after="240"/>
        <w:ind w:left="360"/>
        <w:rPr>
          <w:b/>
          <w:sz w:val="24"/>
          <w:szCs w:val="24"/>
        </w:rPr>
      </w:pPr>
      <w:r w:rsidRPr="00197FE7">
        <w:rPr>
          <w:b/>
          <w:sz w:val="24"/>
          <w:szCs w:val="24"/>
        </w:rPr>
        <w:t>List of Works Cited or References (maximum one page)</w:t>
      </w:r>
    </w:p>
    <w:p w14:paraId="298BA84F" w14:textId="77777777" w:rsidR="004374FF" w:rsidRDefault="00197FE7" w:rsidP="00FC7AA7">
      <w:pPr>
        <w:spacing w:after="240"/>
        <w:ind w:left="357"/>
        <w:rPr>
          <w:sz w:val="24"/>
          <w:szCs w:val="24"/>
        </w:rPr>
      </w:pPr>
      <w:r w:rsidRPr="00197FE7">
        <w:rPr>
          <w:sz w:val="24"/>
          <w:szCs w:val="24"/>
        </w:rPr>
        <w:t xml:space="preserve">Provide detailed bibliographic information in a format consistent with the norms of your discipline. </w:t>
      </w:r>
    </w:p>
    <w:p w14:paraId="6DC4B28B" w14:textId="77777777" w:rsidR="00FC7AA7" w:rsidRPr="00FC7AA7" w:rsidRDefault="00FC7AA7" w:rsidP="00FC7AA7">
      <w:pPr>
        <w:numPr>
          <w:ilvl w:val="0"/>
          <w:numId w:val="21"/>
        </w:numPr>
        <w:spacing w:after="240"/>
        <w:ind w:left="360"/>
        <w:rPr>
          <w:b/>
          <w:sz w:val="24"/>
          <w:szCs w:val="24"/>
        </w:rPr>
      </w:pPr>
      <w:r w:rsidRPr="00FC7AA7">
        <w:rPr>
          <w:b/>
          <w:sz w:val="24"/>
          <w:szCs w:val="24"/>
        </w:rPr>
        <w:t>Budget Justification (maximum one page)</w:t>
      </w:r>
    </w:p>
    <w:p w14:paraId="2E026227" w14:textId="77777777" w:rsidR="00FC7AA7" w:rsidRPr="00FC7AA7" w:rsidRDefault="00FC7AA7" w:rsidP="00FC7AA7">
      <w:pPr>
        <w:spacing w:after="240"/>
        <w:ind w:left="357"/>
        <w:rPr>
          <w:sz w:val="24"/>
          <w:szCs w:val="24"/>
        </w:rPr>
      </w:pPr>
      <w:r w:rsidRPr="00FC7AA7">
        <w:rPr>
          <w:sz w:val="24"/>
          <w:szCs w:val="24"/>
        </w:rPr>
        <w:t>The budget justification is more than a detailed itemization of the budget.</w:t>
      </w:r>
      <w:r w:rsidR="00B30FD9">
        <w:rPr>
          <w:sz w:val="24"/>
          <w:szCs w:val="24"/>
        </w:rPr>
        <w:t xml:space="preserve"> </w:t>
      </w:r>
      <w:r w:rsidRPr="00FC7AA7">
        <w:rPr>
          <w:sz w:val="24"/>
          <w:szCs w:val="24"/>
        </w:rPr>
        <w:t>For example, the committee should be given an account of the qualifications and duties of research assistants, and these duties should be reflected in the number of hours of their time requested.</w:t>
      </w:r>
      <w:r w:rsidR="00B30FD9">
        <w:rPr>
          <w:sz w:val="24"/>
          <w:szCs w:val="24"/>
        </w:rPr>
        <w:t xml:space="preserve"> </w:t>
      </w:r>
      <w:r w:rsidRPr="00FC7AA7">
        <w:rPr>
          <w:sz w:val="24"/>
          <w:szCs w:val="24"/>
        </w:rPr>
        <w:t xml:space="preserve">Similarly, equipment should be justified – why do you need it, why is it not available to you as part of the research infrastructure, how did you determine the anticipated cost, etc. </w:t>
      </w:r>
    </w:p>
    <w:p w14:paraId="2C7C3C20" w14:textId="77777777" w:rsidR="00FC7AA7" w:rsidRPr="00FC7AA7" w:rsidRDefault="00FC7AA7" w:rsidP="00FC7AA7">
      <w:pPr>
        <w:spacing w:after="240"/>
        <w:ind w:left="357"/>
        <w:rPr>
          <w:sz w:val="24"/>
          <w:szCs w:val="24"/>
        </w:rPr>
      </w:pPr>
      <w:r w:rsidRPr="00FC7AA7">
        <w:rPr>
          <w:sz w:val="24"/>
          <w:szCs w:val="24"/>
        </w:rPr>
        <w:t>Each item on the budget should be broken down into its individual components, and each component should be explained in terms of its specific purpose and the methods used to determine its cost. A category such as “Conferences” is not sufficient—the justification should include not only which conferences will be attended (where and when), but also evidence of how each conference will benefit the proposed project, detailed breakdowns of specific expenses (</w:t>
      </w:r>
      <w:proofErr w:type="gramStart"/>
      <w:r w:rsidRPr="00FC7AA7">
        <w:rPr>
          <w:sz w:val="24"/>
          <w:szCs w:val="24"/>
        </w:rPr>
        <w:t>e.g.</w:t>
      </w:r>
      <w:proofErr w:type="gramEnd"/>
      <w:r w:rsidRPr="00FC7AA7">
        <w:rPr>
          <w:sz w:val="24"/>
          <w:szCs w:val="24"/>
        </w:rPr>
        <w:t xml:space="preserve"> flights, accommodation, registration fees, per diem), and explanations of how these costs were determined. In the case of equipment and supplies, each item listed should be accompanied by clear explanations of its specific use for the project and the way that its cost was calculated. </w:t>
      </w:r>
    </w:p>
    <w:p w14:paraId="351B55D1" w14:textId="77777777" w:rsidR="00FC7AA7" w:rsidRPr="00FC7AA7" w:rsidRDefault="00FC7AA7" w:rsidP="00FC7AA7">
      <w:pPr>
        <w:spacing w:after="240"/>
        <w:ind w:left="360"/>
        <w:rPr>
          <w:sz w:val="24"/>
          <w:szCs w:val="24"/>
        </w:rPr>
      </w:pPr>
      <w:r w:rsidRPr="00FC7AA7">
        <w:rPr>
          <w:sz w:val="24"/>
          <w:szCs w:val="24"/>
        </w:rPr>
        <w:t xml:space="preserve">Please note that travel is only funded when it directly supports collecting data or presenting research results. Allowable expenses are outlined in the </w:t>
      </w:r>
      <w:hyperlink r:id="rId13" w:history="1">
        <w:r w:rsidRPr="00FC7AA7">
          <w:rPr>
            <w:rStyle w:val="Hyperlink"/>
            <w:sz w:val="24"/>
            <w:szCs w:val="24"/>
          </w:rPr>
          <w:t>Tri-Agency Financial Administration Guide</w:t>
        </w:r>
      </w:hyperlink>
      <w:r w:rsidRPr="00FC7AA7">
        <w:rPr>
          <w:sz w:val="24"/>
          <w:szCs w:val="24"/>
        </w:rPr>
        <w:t>. Eligibility questions should be directed to the SPARC office for clarification.</w:t>
      </w:r>
    </w:p>
    <w:p w14:paraId="74B8039F" w14:textId="77777777" w:rsidR="000E5DCD" w:rsidRPr="000E5DCD" w:rsidRDefault="00F622D6" w:rsidP="000E5DCD">
      <w:pPr>
        <w:numPr>
          <w:ilvl w:val="0"/>
          <w:numId w:val="21"/>
        </w:numPr>
        <w:ind w:left="360"/>
        <w:rPr>
          <w:b/>
          <w:sz w:val="24"/>
          <w:szCs w:val="24"/>
        </w:rPr>
      </w:pPr>
      <w:r>
        <w:rPr>
          <w:b/>
          <w:sz w:val="24"/>
          <w:szCs w:val="24"/>
        </w:rPr>
        <w:t>Grant Application/Funding H</w:t>
      </w:r>
      <w:r w:rsidR="00FC7AA7" w:rsidRPr="00FC7AA7">
        <w:rPr>
          <w:b/>
          <w:sz w:val="24"/>
          <w:szCs w:val="24"/>
        </w:rPr>
        <w:t>istory (if appropriate – maximum one page)</w:t>
      </w:r>
    </w:p>
    <w:p w14:paraId="526FDCA7" w14:textId="77777777" w:rsidR="000E5DCD" w:rsidRPr="00876DEF" w:rsidRDefault="000E5DCD" w:rsidP="000E5DCD">
      <w:pPr>
        <w:rPr>
          <w:b/>
          <w:sz w:val="24"/>
          <w:szCs w:val="24"/>
        </w:rPr>
      </w:pPr>
    </w:p>
    <w:p w14:paraId="2870D01B" w14:textId="77777777" w:rsidR="000E5DCD" w:rsidRDefault="000E5DCD" w:rsidP="000E5DCD">
      <w:pPr>
        <w:ind w:left="360"/>
        <w:rPr>
          <w:sz w:val="24"/>
          <w:szCs w:val="24"/>
        </w:rPr>
      </w:pPr>
      <w:r>
        <w:rPr>
          <w:sz w:val="24"/>
          <w:szCs w:val="24"/>
        </w:rPr>
        <w:t>Include details of any external and/or internal grants that you have been awarded in the past six years, currently hold, or for which you have a pending application.</w:t>
      </w:r>
    </w:p>
    <w:p w14:paraId="0AEC62B2" w14:textId="77777777" w:rsidR="000E5DCD" w:rsidRDefault="000E5DCD" w:rsidP="000E5DCD">
      <w:pPr>
        <w:rPr>
          <w:b/>
          <w:sz w:val="24"/>
          <w:szCs w:val="24"/>
        </w:rPr>
      </w:pPr>
    </w:p>
    <w:p w14:paraId="2992F3B3" w14:textId="77777777" w:rsidR="000E5DCD" w:rsidRPr="00FC7AA7" w:rsidRDefault="000E5DCD" w:rsidP="00FC7AA7">
      <w:pPr>
        <w:numPr>
          <w:ilvl w:val="0"/>
          <w:numId w:val="21"/>
        </w:numPr>
        <w:ind w:left="360"/>
        <w:rPr>
          <w:b/>
          <w:sz w:val="24"/>
          <w:szCs w:val="24"/>
        </w:rPr>
      </w:pPr>
      <w:r>
        <w:rPr>
          <w:b/>
          <w:sz w:val="24"/>
          <w:szCs w:val="24"/>
        </w:rPr>
        <w:t>Need for Research Funds (Associate and</w:t>
      </w:r>
      <w:r w:rsidR="00562759">
        <w:rPr>
          <w:b/>
          <w:sz w:val="24"/>
          <w:szCs w:val="24"/>
        </w:rPr>
        <w:t xml:space="preserve"> Full Professor applicants only – maximum one page)</w:t>
      </w:r>
    </w:p>
    <w:p w14:paraId="059BD3E0" w14:textId="77777777" w:rsidR="000E5DCD" w:rsidRDefault="000E5DCD" w:rsidP="00F622D6">
      <w:pPr>
        <w:ind w:left="360"/>
        <w:rPr>
          <w:sz w:val="24"/>
          <w:szCs w:val="24"/>
        </w:rPr>
      </w:pPr>
    </w:p>
    <w:p w14:paraId="39814CDE" w14:textId="5E738CBD" w:rsidR="0082427B" w:rsidRPr="006B6B7E" w:rsidRDefault="00394C98" w:rsidP="006B6B7E">
      <w:pPr>
        <w:spacing w:after="240"/>
        <w:ind w:left="360"/>
        <w:rPr>
          <w:i/>
          <w:sz w:val="24"/>
          <w:szCs w:val="24"/>
        </w:rPr>
      </w:pPr>
      <w:r w:rsidRPr="00394C98">
        <w:rPr>
          <w:sz w:val="24"/>
          <w:szCs w:val="24"/>
        </w:rPr>
        <w:t xml:space="preserve">Demonstrate that Hampton </w:t>
      </w:r>
      <w:r>
        <w:rPr>
          <w:sz w:val="24"/>
          <w:szCs w:val="24"/>
        </w:rPr>
        <w:t xml:space="preserve">funding </w:t>
      </w:r>
      <w:r w:rsidRPr="00394C98">
        <w:rPr>
          <w:sz w:val="24"/>
          <w:szCs w:val="24"/>
        </w:rPr>
        <w:t xml:space="preserve">is essential in order for you to develop your project </w:t>
      </w:r>
      <w:r w:rsidR="006B6B7E">
        <w:rPr>
          <w:sz w:val="24"/>
          <w:szCs w:val="24"/>
        </w:rPr>
        <w:t xml:space="preserve">so </w:t>
      </w:r>
      <w:r w:rsidRPr="00394C98">
        <w:rPr>
          <w:sz w:val="24"/>
          <w:szCs w:val="24"/>
        </w:rPr>
        <w:t>that it will be competitive for future SSHRC funding. Specify the reason(s) that the research proposal is not currently competit</w:t>
      </w:r>
      <w:r>
        <w:rPr>
          <w:sz w:val="24"/>
          <w:szCs w:val="24"/>
        </w:rPr>
        <w:t xml:space="preserve">ive for an application to SSHRC. </w:t>
      </w:r>
      <w:r w:rsidRPr="00394C98">
        <w:rPr>
          <w:sz w:val="24"/>
          <w:szCs w:val="24"/>
        </w:rPr>
        <w:t xml:space="preserve"> </w:t>
      </w:r>
    </w:p>
    <w:p w14:paraId="306EA85B" w14:textId="77777777" w:rsidR="0082427B" w:rsidRPr="0082427B" w:rsidRDefault="0082427B" w:rsidP="0082427B">
      <w:pPr>
        <w:numPr>
          <w:ilvl w:val="0"/>
          <w:numId w:val="21"/>
        </w:numPr>
        <w:spacing w:after="240"/>
        <w:ind w:left="360"/>
        <w:rPr>
          <w:b/>
          <w:sz w:val="24"/>
          <w:szCs w:val="24"/>
        </w:rPr>
      </w:pPr>
      <w:r w:rsidRPr="0082427B">
        <w:rPr>
          <w:b/>
          <w:sz w:val="24"/>
          <w:szCs w:val="24"/>
        </w:rPr>
        <w:t xml:space="preserve">UBC Curriculum Vitae </w:t>
      </w:r>
    </w:p>
    <w:p w14:paraId="203D7E62" w14:textId="77777777" w:rsidR="00122DCC" w:rsidRPr="0082427B" w:rsidRDefault="0082427B" w:rsidP="00394C98">
      <w:pPr>
        <w:ind w:left="418"/>
        <w:rPr>
          <w:sz w:val="24"/>
          <w:szCs w:val="24"/>
        </w:rPr>
      </w:pPr>
      <w:r w:rsidRPr="0082427B">
        <w:rPr>
          <w:sz w:val="24"/>
          <w:szCs w:val="24"/>
        </w:rPr>
        <w:t>Complete your CV according to the official UBC guidelines and format, which can be found here</w:t>
      </w:r>
      <w:r w:rsidR="00D27084">
        <w:rPr>
          <w:sz w:val="24"/>
          <w:szCs w:val="24"/>
        </w:rPr>
        <w:t>:</w:t>
      </w:r>
      <w:r w:rsidR="00D27084" w:rsidRPr="00D27084">
        <w:rPr>
          <w:sz w:val="24"/>
          <w:szCs w:val="24"/>
        </w:rPr>
        <w:t xml:space="preserve"> </w:t>
      </w:r>
      <w:hyperlink r:id="rId14" w:history="1">
        <w:r w:rsidR="00394C98">
          <w:rPr>
            <w:rStyle w:val="Hyperlink"/>
            <w:sz w:val="24"/>
            <w:szCs w:val="24"/>
            <w:lang w:val="en-CA"/>
          </w:rPr>
          <w:t>https://hr.ubc.ca/managers-admins/managing-and-leading/faculty-relations/faculty-tools-forms-and-checklists?check_logged_in=1</w:t>
        </w:r>
      </w:hyperlink>
    </w:p>
    <w:p w14:paraId="7226287A" w14:textId="77777777" w:rsidR="00E65ACA" w:rsidRPr="0082427B" w:rsidRDefault="0082427B" w:rsidP="0082427B">
      <w:pPr>
        <w:ind w:left="360"/>
        <w:rPr>
          <w:rFonts w:ascii="Calibri" w:hAnsi="Calibri" w:cs="Arial"/>
          <w:b/>
          <w:sz w:val="22"/>
          <w:szCs w:val="22"/>
        </w:rPr>
      </w:pPr>
      <w:r w:rsidRPr="0082427B">
        <w:rPr>
          <w:sz w:val="24"/>
          <w:szCs w:val="24"/>
        </w:rPr>
        <w:t xml:space="preserve"> </w:t>
      </w:r>
    </w:p>
    <w:sectPr w:rsidR="00E65ACA" w:rsidRPr="0082427B" w:rsidSect="00370C20">
      <w:footerReference w:type="even" r:id="rId15"/>
      <w:footerReference w:type="default" r:id="rId16"/>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35AC" w14:textId="77777777" w:rsidR="00246CC1" w:rsidRDefault="00246CC1">
      <w:r>
        <w:separator/>
      </w:r>
    </w:p>
  </w:endnote>
  <w:endnote w:type="continuationSeparator" w:id="0">
    <w:p w14:paraId="740DD679" w14:textId="77777777" w:rsidR="00246CC1" w:rsidRDefault="0024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0376" w14:textId="77777777" w:rsidR="00AE3556" w:rsidRDefault="00AE3556" w:rsidP="00AE35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3778B" w14:textId="77777777" w:rsidR="00AE3556" w:rsidRDefault="00AE3556" w:rsidP="00AE35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DD97" w14:textId="6C44FF3F" w:rsidR="00AE3556" w:rsidRPr="006179BB" w:rsidRDefault="00AE3556" w:rsidP="00AE3556">
    <w:pPr>
      <w:pStyle w:val="Footer"/>
      <w:framePr w:wrap="around" w:vAnchor="text" w:hAnchor="margin" w:xAlign="right" w:y="1"/>
      <w:rPr>
        <w:rStyle w:val="PageNumber"/>
        <w:lang w:val="en-US"/>
      </w:rPr>
    </w:pPr>
    <w:r>
      <w:rPr>
        <w:rStyle w:val="PageNumber"/>
      </w:rPr>
      <w:fldChar w:fldCharType="begin"/>
    </w:r>
    <w:r>
      <w:rPr>
        <w:rStyle w:val="PageNumber"/>
      </w:rPr>
      <w:instrText xml:space="preserve">PAGE  </w:instrText>
    </w:r>
    <w:r>
      <w:rPr>
        <w:rStyle w:val="PageNumber"/>
      </w:rPr>
      <w:fldChar w:fldCharType="separate"/>
    </w:r>
    <w:r w:rsidR="00562759">
      <w:rPr>
        <w:rStyle w:val="PageNumber"/>
        <w:noProof/>
      </w:rPr>
      <w:t>5</w:t>
    </w:r>
    <w:r>
      <w:rPr>
        <w:rStyle w:val="PageNumber"/>
      </w:rPr>
      <w:fldChar w:fldCharType="end"/>
    </w:r>
    <w:r>
      <w:rPr>
        <w:rStyle w:val="PageNumber"/>
      </w:rPr>
      <w:t>/</w:t>
    </w:r>
    <w:r w:rsidR="00370C20">
      <w:rPr>
        <w:rStyle w:val="PageNumber"/>
        <w:lang w:val="en-US"/>
      </w:rPr>
      <w:t>4</w:t>
    </w:r>
  </w:p>
  <w:p w14:paraId="4B9BD574" w14:textId="3D4E8487" w:rsidR="00AE3556" w:rsidRPr="009524CC" w:rsidRDefault="00755173" w:rsidP="00AE3556">
    <w:pPr>
      <w:pStyle w:val="Footer"/>
      <w:tabs>
        <w:tab w:val="clear" w:pos="4320"/>
        <w:tab w:val="clear" w:pos="8640"/>
        <w:tab w:val="left" w:pos="7467"/>
      </w:tabs>
      <w:ind w:right="360"/>
      <w:rPr>
        <w:i/>
        <w:lang w:val="en-US"/>
      </w:rPr>
    </w:pPr>
    <w:r>
      <w:rPr>
        <w:i/>
        <w:lang w:val="en-US"/>
      </w:rPr>
      <w:t>Updated</w:t>
    </w:r>
    <w:r>
      <w:rPr>
        <w:i/>
      </w:rPr>
      <w:t xml:space="preserve"> </w:t>
    </w:r>
    <w:r w:rsidR="006179BB">
      <w:rPr>
        <w:i/>
        <w:lang w:val="en-US"/>
      </w:rPr>
      <w:t>Ju</w:t>
    </w:r>
    <w:r w:rsidR="002449C6">
      <w:rPr>
        <w:i/>
        <w:lang w:val="en-US"/>
      </w:rPr>
      <w:t>ly</w:t>
    </w:r>
    <w:r w:rsidR="000E5DCD">
      <w:rPr>
        <w:i/>
        <w:lang w:val="en-US"/>
      </w:rPr>
      <w:t xml:space="preserve"> 202</w:t>
    </w:r>
    <w:r w:rsidR="006179BB">
      <w:rPr>
        <w:i/>
        <w:lang w:val="en-US"/>
      </w:rPr>
      <w:t>4</w:t>
    </w:r>
    <w:r w:rsidR="00AE3556" w:rsidRPr="00485680">
      <w:rPr>
        <w:i/>
      </w:rPr>
      <w:tab/>
    </w:r>
  </w:p>
  <w:p w14:paraId="345896B0" w14:textId="77777777" w:rsidR="00AE3556" w:rsidRDefault="00AE3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B6F9" w14:textId="77777777" w:rsidR="00246CC1" w:rsidRDefault="00246CC1">
      <w:r>
        <w:separator/>
      </w:r>
    </w:p>
  </w:footnote>
  <w:footnote w:type="continuationSeparator" w:id="0">
    <w:p w14:paraId="1222E71D" w14:textId="77777777" w:rsidR="00246CC1" w:rsidRDefault="00246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54E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D5E8B"/>
    <w:multiLevelType w:val="hybridMultilevel"/>
    <w:tmpl w:val="ADF0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7B34"/>
    <w:multiLevelType w:val="hybridMultilevel"/>
    <w:tmpl w:val="931E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963F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1273CF3"/>
    <w:multiLevelType w:val="singleLevel"/>
    <w:tmpl w:val="09C056CA"/>
    <w:lvl w:ilvl="0">
      <w:start w:val="1"/>
      <w:numFmt w:val="decimal"/>
      <w:lvlText w:val="%1"/>
      <w:lvlJc w:val="left"/>
      <w:pPr>
        <w:tabs>
          <w:tab w:val="num" w:pos="360"/>
        </w:tabs>
        <w:ind w:left="360" w:hanging="360"/>
      </w:pPr>
      <w:rPr>
        <w:b w:val="0"/>
        <w:i w:val="0"/>
        <w:sz w:val="24"/>
      </w:rPr>
    </w:lvl>
  </w:abstractNum>
  <w:abstractNum w:abstractNumId="5" w15:restartNumberingAfterBreak="0">
    <w:nsid w:val="14A003BC"/>
    <w:multiLevelType w:val="hybridMultilevel"/>
    <w:tmpl w:val="DEB4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6425F"/>
    <w:multiLevelType w:val="multilevel"/>
    <w:tmpl w:val="DA76882C"/>
    <w:lvl w:ilvl="0">
      <w:start w:val="5"/>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D1334A"/>
    <w:multiLevelType w:val="multilevel"/>
    <w:tmpl w:val="34762348"/>
    <w:lvl w:ilvl="0">
      <w:start w:val="5"/>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485861"/>
    <w:multiLevelType w:val="hybridMultilevel"/>
    <w:tmpl w:val="226E2886"/>
    <w:lvl w:ilvl="0" w:tplc="A1F83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E336B"/>
    <w:multiLevelType w:val="multilevel"/>
    <w:tmpl w:val="4FF82CC6"/>
    <w:lvl w:ilvl="0">
      <w:start w:val="5"/>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336B31"/>
    <w:multiLevelType w:val="hybridMultilevel"/>
    <w:tmpl w:val="42D2DD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257D1"/>
    <w:multiLevelType w:val="hybridMultilevel"/>
    <w:tmpl w:val="88D2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C02FD"/>
    <w:multiLevelType w:val="hybridMultilevel"/>
    <w:tmpl w:val="950A1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02E9C"/>
    <w:multiLevelType w:val="hybridMultilevel"/>
    <w:tmpl w:val="A2844860"/>
    <w:lvl w:ilvl="0" w:tplc="128A85E6">
      <w:start w:val="2"/>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4134B"/>
    <w:multiLevelType w:val="multilevel"/>
    <w:tmpl w:val="8C900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976756"/>
    <w:multiLevelType w:val="hybridMultilevel"/>
    <w:tmpl w:val="3EDA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E7E2C"/>
    <w:multiLevelType w:val="hybridMultilevel"/>
    <w:tmpl w:val="807A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35BC4"/>
    <w:multiLevelType w:val="multilevel"/>
    <w:tmpl w:val="B1D256A8"/>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242817"/>
    <w:multiLevelType w:val="hybridMultilevel"/>
    <w:tmpl w:val="A66A9F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1C94CBBE">
      <w:start w:val="1"/>
      <w:numFmt w:val="lowerLetter"/>
      <w:lvlText w:val="%4."/>
      <w:lvlJc w:val="left"/>
      <w:pPr>
        <w:ind w:left="2430" w:hanging="360"/>
      </w:pPr>
      <w:rPr>
        <w:rFonts w:ascii="Times New Roman" w:eastAsia="Calibr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63BD2"/>
    <w:multiLevelType w:val="hybridMultilevel"/>
    <w:tmpl w:val="3EA6B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8470BC"/>
    <w:multiLevelType w:val="hybridMultilevel"/>
    <w:tmpl w:val="8976D9EA"/>
    <w:lvl w:ilvl="0" w:tplc="5220FA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D4182"/>
    <w:multiLevelType w:val="hybridMultilevel"/>
    <w:tmpl w:val="D06C3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4E5645"/>
    <w:multiLevelType w:val="hybridMultilevel"/>
    <w:tmpl w:val="621A1232"/>
    <w:lvl w:ilvl="0" w:tplc="82C8A75E">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9"/>
  </w:num>
  <w:num w:numId="4">
    <w:abstractNumId w:val="11"/>
  </w:num>
  <w:num w:numId="5">
    <w:abstractNumId w:val="1"/>
  </w:num>
  <w:num w:numId="6">
    <w:abstractNumId w:val="21"/>
  </w:num>
  <w:num w:numId="7">
    <w:abstractNumId w:val="12"/>
  </w:num>
  <w:num w:numId="8">
    <w:abstractNumId w:val="15"/>
  </w:num>
  <w:num w:numId="9">
    <w:abstractNumId w:val="2"/>
  </w:num>
  <w:num w:numId="10">
    <w:abstractNumId w:val="0"/>
  </w:num>
  <w:num w:numId="11">
    <w:abstractNumId w:val="13"/>
  </w:num>
  <w:num w:numId="12">
    <w:abstractNumId w:val="14"/>
  </w:num>
  <w:num w:numId="13">
    <w:abstractNumId w:val="17"/>
  </w:num>
  <w:num w:numId="14">
    <w:abstractNumId w:val="7"/>
  </w:num>
  <w:num w:numId="15">
    <w:abstractNumId w:val="6"/>
  </w:num>
  <w:num w:numId="16">
    <w:abstractNumId w:val="9"/>
  </w:num>
  <w:num w:numId="17">
    <w:abstractNumId w:val="10"/>
  </w:num>
  <w:num w:numId="18">
    <w:abstractNumId w:val="20"/>
  </w:num>
  <w:num w:numId="19">
    <w:abstractNumId w:val="18"/>
  </w:num>
  <w:num w:numId="20">
    <w:abstractNumId w:val="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2"/>
  </w:num>
  <w:num w:numId="25">
    <w:abstractNumId w:val="1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17"/>
    <w:rsid w:val="000157B9"/>
    <w:rsid w:val="000327B5"/>
    <w:rsid w:val="00047EAB"/>
    <w:rsid w:val="000549B2"/>
    <w:rsid w:val="00072C4F"/>
    <w:rsid w:val="00074E18"/>
    <w:rsid w:val="000762F1"/>
    <w:rsid w:val="00095BF8"/>
    <w:rsid w:val="000C35F5"/>
    <w:rsid w:val="000E5DCD"/>
    <w:rsid w:val="00112E9B"/>
    <w:rsid w:val="00122DCC"/>
    <w:rsid w:val="00122ED3"/>
    <w:rsid w:val="001254FD"/>
    <w:rsid w:val="00137FA1"/>
    <w:rsid w:val="00172153"/>
    <w:rsid w:val="00190CEF"/>
    <w:rsid w:val="001918A0"/>
    <w:rsid w:val="00197FE7"/>
    <w:rsid w:val="001A363A"/>
    <w:rsid w:val="001B33FA"/>
    <w:rsid w:val="00236DD0"/>
    <w:rsid w:val="002449C6"/>
    <w:rsid w:val="00246CC1"/>
    <w:rsid w:val="002602E9"/>
    <w:rsid w:val="002E35F6"/>
    <w:rsid w:val="0035369E"/>
    <w:rsid w:val="00370C20"/>
    <w:rsid w:val="00394C98"/>
    <w:rsid w:val="003C16FE"/>
    <w:rsid w:val="003E5921"/>
    <w:rsid w:val="004374FF"/>
    <w:rsid w:val="00482FD2"/>
    <w:rsid w:val="004851FC"/>
    <w:rsid w:val="00486786"/>
    <w:rsid w:val="0049592A"/>
    <w:rsid w:val="004B4EA1"/>
    <w:rsid w:val="004E0A09"/>
    <w:rsid w:val="004E4855"/>
    <w:rsid w:val="004F5037"/>
    <w:rsid w:val="005100F5"/>
    <w:rsid w:val="00522926"/>
    <w:rsid w:val="00562759"/>
    <w:rsid w:val="00565B75"/>
    <w:rsid w:val="0059068A"/>
    <w:rsid w:val="00591A78"/>
    <w:rsid w:val="00597B01"/>
    <w:rsid w:val="005C6C0D"/>
    <w:rsid w:val="005D7F03"/>
    <w:rsid w:val="005F711A"/>
    <w:rsid w:val="00615E3B"/>
    <w:rsid w:val="006179BB"/>
    <w:rsid w:val="00617AFE"/>
    <w:rsid w:val="00620972"/>
    <w:rsid w:val="006322E7"/>
    <w:rsid w:val="00661F78"/>
    <w:rsid w:val="0069453C"/>
    <w:rsid w:val="006A6FA5"/>
    <w:rsid w:val="006B6B7E"/>
    <w:rsid w:val="006C5860"/>
    <w:rsid w:val="006C6488"/>
    <w:rsid w:val="00725FCA"/>
    <w:rsid w:val="0073399A"/>
    <w:rsid w:val="007479D7"/>
    <w:rsid w:val="00755173"/>
    <w:rsid w:val="00776750"/>
    <w:rsid w:val="0078244E"/>
    <w:rsid w:val="007E3B73"/>
    <w:rsid w:val="0082427B"/>
    <w:rsid w:val="00835EED"/>
    <w:rsid w:val="008373B0"/>
    <w:rsid w:val="008957DB"/>
    <w:rsid w:val="008A4A8C"/>
    <w:rsid w:val="008D2C5E"/>
    <w:rsid w:val="008D5954"/>
    <w:rsid w:val="008D7347"/>
    <w:rsid w:val="008F0D50"/>
    <w:rsid w:val="00940760"/>
    <w:rsid w:val="009524CC"/>
    <w:rsid w:val="009F3BEE"/>
    <w:rsid w:val="00A20AE4"/>
    <w:rsid w:val="00A25312"/>
    <w:rsid w:val="00A55864"/>
    <w:rsid w:val="00A96CFB"/>
    <w:rsid w:val="00AC755E"/>
    <w:rsid w:val="00AC7A9B"/>
    <w:rsid w:val="00AE3556"/>
    <w:rsid w:val="00AF1E6C"/>
    <w:rsid w:val="00B30FD9"/>
    <w:rsid w:val="00B56CB1"/>
    <w:rsid w:val="00B87D9B"/>
    <w:rsid w:val="00BF76FD"/>
    <w:rsid w:val="00CB3FE0"/>
    <w:rsid w:val="00D054CB"/>
    <w:rsid w:val="00D27084"/>
    <w:rsid w:val="00D50F98"/>
    <w:rsid w:val="00D54BDE"/>
    <w:rsid w:val="00D86034"/>
    <w:rsid w:val="00DE6F9C"/>
    <w:rsid w:val="00DF5B0A"/>
    <w:rsid w:val="00E269BC"/>
    <w:rsid w:val="00E4478A"/>
    <w:rsid w:val="00E57844"/>
    <w:rsid w:val="00E6376D"/>
    <w:rsid w:val="00E65ACA"/>
    <w:rsid w:val="00E76130"/>
    <w:rsid w:val="00EA1B9C"/>
    <w:rsid w:val="00ED3292"/>
    <w:rsid w:val="00EE25E2"/>
    <w:rsid w:val="00F01E89"/>
    <w:rsid w:val="00F622D6"/>
    <w:rsid w:val="00F70E4E"/>
    <w:rsid w:val="00F72A37"/>
    <w:rsid w:val="00FC2C2F"/>
    <w:rsid w:val="00FC7AA7"/>
    <w:rsid w:val="00FD0370"/>
    <w:rsid w:val="00FF421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7BEEC99E"/>
  <w14:defaultImageDpi w14:val="300"/>
  <w15:chartTrackingRefBased/>
  <w15:docId w15:val="{D3EDB9A6-9C9B-4AAE-A119-0B8EA8B1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link w:val="Heading1Char"/>
    <w:qFormat/>
    <w:pPr>
      <w:keepNext/>
      <w:outlineLvl w:val="0"/>
    </w:pPr>
    <w:rPr>
      <w:lang w:val="x-none" w:eastAsia="x-none"/>
    </w:rPr>
  </w:style>
  <w:style w:type="paragraph" w:styleId="Heading2">
    <w:name w:val="heading 2"/>
    <w:basedOn w:val="Normal"/>
    <w:next w:val="Normal"/>
    <w:link w:val="Heading2Char"/>
    <w:qFormat/>
    <w:pPr>
      <w:keepNext/>
      <w:outlineLvl w:val="1"/>
    </w:pPr>
    <w:rPr>
      <w:b/>
      <w:lang w:val="x-none" w:eastAsia="x-none"/>
    </w:rPr>
  </w:style>
  <w:style w:type="paragraph" w:styleId="Heading3">
    <w:name w:val="heading 3"/>
    <w:basedOn w:val="Normal"/>
    <w:next w:val="Normal"/>
    <w:link w:val="Heading3Char"/>
    <w:qFormat/>
    <w:pPr>
      <w:keepNext/>
      <w:jc w:val="center"/>
      <w:outlineLvl w:val="2"/>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szCs w:val="20"/>
    </w:rPr>
  </w:style>
  <w:style w:type="character" w:customStyle="1" w:styleId="Heading2Char">
    <w:name w:val="Heading 2 Char"/>
    <w:link w:val="Heading2"/>
    <w:rPr>
      <w:rFonts w:ascii="Times New Roman" w:eastAsia="Times New Roman" w:hAnsi="Times New Roman" w:cs="Times New Roman"/>
      <w:b/>
      <w:sz w:val="20"/>
      <w:szCs w:val="20"/>
    </w:rPr>
  </w:style>
  <w:style w:type="character" w:customStyle="1" w:styleId="Heading3Char">
    <w:name w:val="Heading 3 Char"/>
    <w:link w:val="Heading3"/>
    <w:rPr>
      <w:rFonts w:ascii="Times New Roman" w:eastAsia="Times New Roman" w:hAnsi="Times New Roman" w:cs="Times New Roman"/>
      <w:b/>
      <w:szCs w:val="20"/>
    </w:rPr>
  </w:style>
  <w:style w:type="paragraph" w:styleId="BodyText">
    <w:name w:val="Body Text"/>
    <w:basedOn w:val="Normal"/>
    <w:link w:val="BodyTextChar"/>
    <w:rPr>
      <w:sz w:val="16"/>
      <w:lang w:val="x-none" w:eastAsia="x-none"/>
    </w:rPr>
  </w:style>
  <w:style w:type="character" w:customStyle="1" w:styleId="BodyTextChar">
    <w:name w:val="Body Text Char"/>
    <w:link w:val="BodyText"/>
    <w:rPr>
      <w:rFonts w:ascii="Times New Roman" w:eastAsia="Times New Roman" w:hAnsi="Times New Roman" w:cs="Times New Roman"/>
      <w:sz w:val="16"/>
      <w:szCs w:val="20"/>
    </w:rPr>
  </w:style>
  <w:style w:type="paragraph" w:styleId="BodyText2">
    <w:name w:val="Body Text 2"/>
    <w:basedOn w:val="Normal"/>
    <w:link w:val="BodyText2Char"/>
    <w:rPr>
      <w:lang w:val="x-none" w:eastAsia="x-none"/>
    </w:rPr>
  </w:style>
  <w:style w:type="character" w:customStyle="1" w:styleId="BodyText2Char">
    <w:name w:val="Body Text 2 Char"/>
    <w:link w:val="BodyText2"/>
    <w:rPr>
      <w:rFonts w:ascii="Times New Roman" w:eastAsia="Times New Roman" w:hAnsi="Times New Roman" w:cs="Times New Roman"/>
      <w:szCs w:val="20"/>
    </w:rPr>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link w:val="Foote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320"/>
        <w:tab w:val="right" w:pos="8640"/>
      </w:tabs>
    </w:pPr>
    <w:rPr>
      <w:lang w:val="x-none" w:eastAsia="x-none"/>
    </w:rPr>
  </w:style>
  <w:style w:type="character" w:customStyle="1" w:styleId="HeaderChar">
    <w:name w:val="Header Char"/>
    <w:link w:val="Header"/>
    <w:uiPriority w:val="99"/>
    <w:rPr>
      <w:rFonts w:ascii="Times New Roman" w:eastAsia="Times New Roman" w:hAnsi="Times New Roman"/>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Hyperlink">
    <w:name w:val="Hyperlink"/>
    <w:rsid w:val="00FF4217"/>
    <w:rPr>
      <w:color w:val="0000FF"/>
      <w:u w:val="single"/>
    </w:rPr>
  </w:style>
  <w:style w:type="character" w:styleId="FollowedHyperlink">
    <w:name w:val="FollowedHyperlink"/>
    <w:rsid w:val="00541319"/>
    <w:rPr>
      <w:color w:val="800080"/>
      <w:u w:val="single"/>
    </w:rPr>
  </w:style>
  <w:style w:type="paragraph" w:customStyle="1" w:styleId="MediumGrid1-Accent21">
    <w:name w:val="Medium Grid 1 - Accent 21"/>
    <w:basedOn w:val="Normal"/>
    <w:qFormat/>
    <w:rsid w:val="003F115F"/>
    <w:pPr>
      <w:ind w:left="720"/>
    </w:pPr>
  </w:style>
  <w:style w:type="paragraph" w:styleId="Revision">
    <w:name w:val="Revision"/>
    <w:hidden/>
    <w:rsid w:val="008D7347"/>
    <w:rPr>
      <w:rFonts w:ascii="Times New Roman" w:eastAsia="Times New Roman" w:hAnsi="Times New Roman"/>
    </w:rPr>
  </w:style>
  <w:style w:type="paragraph" w:styleId="ListParagraph">
    <w:name w:val="List Paragraph"/>
    <w:basedOn w:val="Normal"/>
    <w:uiPriority w:val="34"/>
    <w:qFormat/>
    <w:rsid w:val="00F72A37"/>
    <w:pPr>
      <w:spacing w:after="160" w:line="259" w:lineRule="auto"/>
      <w:ind w:left="720"/>
      <w:contextualSpacing/>
    </w:pPr>
    <w:rPr>
      <w:rFonts w:ascii="Calibri" w:eastAsia="Calibri" w:hAnsi="Calibri" w:cs="Arial"/>
      <w:sz w:val="22"/>
      <w:szCs w:val="22"/>
    </w:rPr>
  </w:style>
  <w:style w:type="character" w:customStyle="1" w:styleId="CommentTextChar">
    <w:name w:val="Comment Text Char"/>
    <w:link w:val="CommentText"/>
    <w:uiPriority w:val="99"/>
    <w:semiHidden/>
    <w:rsid w:val="00D86034"/>
    <w:rPr>
      <w:rFonts w:ascii="Times New Roman" w:eastAsia="Times New Roman" w:hAnsi="Times New Roman"/>
      <w:lang w:val="en-US"/>
    </w:rPr>
  </w:style>
  <w:style w:type="character" w:styleId="UnresolvedMention">
    <w:name w:val="Unresolved Mention"/>
    <w:uiPriority w:val="99"/>
    <w:semiHidden/>
    <w:unhideWhenUsed/>
    <w:rsid w:val="00B30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1644">
      <w:bodyDiv w:val="1"/>
      <w:marLeft w:val="0"/>
      <w:marRight w:val="0"/>
      <w:marTop w:val="0"/>
      <w:marBottom w:val="0"/>
      <w:divBdr>
        <w:top w:val="none" w:sz="0" w:space="0" w:color="auto"/>
        <w:left w:val="none" w:sz="0" w:space="0" w:color="auto"/>
        <w:bottom w:val="none" w:sz="0" w:space="0" w:color="auto"/>
        <w:right w:val="none" w:sz="0" w:space="0" w:color="auto"/>
      </w:divBdr>
    </w:div>
    <w:div w:id="154227152">
      <w:bodyDiv w:val="1"/>
      <w:marLeft w:val="0"/>
      <w:marRight w:val="0"/>
      <w:marTop w:val="0"/>
      <w:marBottom w:val="0"/>
      <w:divBdr>
        <w:top w:val="none" w:sz="0" w:space="0" w:color="auto"/>
        <w:left w:val="none" w:sz="0" w:space="0" w:color="auto"/>
        <w:bottom w:val="none" w:sz="0" w:space="0" w:color="auto"/>
        <w:right w:val="none" w:sz="0" w:space="0" w:color="auto"/>
      </w:divBdr>
    </w:div>
    <w:div w:id="290289799">
      <w:bodyDiv w:val="1"/>
      <w:marLeft w:val="0"/>
      <w:marRight w:val="0"/>
      <w:marTop w:val="0"/>
      <w:marBottom w:val="0"/>
      <w:divBdr>
        <w:top w:val="none" w:sz="0" w:space="0" w:color="auto"/>
        <w:left w:val="none" w:sz="0" w:space="0" w:color="auto"/>
        <w:bottom w:val="none" w:sz="0" w:space="0" w:color="auto"/>
        <w:right w:val="none" w:sz="0" w:space="0" w:color="auto"/>
      </w:divBdr>
    </w:div>
    <w:div w:id="846411205">
      <w:bodyDiv w:val="1"/>
      <w:marLeft w:val="0"/>
      <w:marRight w:val="0"/>
      <w:marTop w:val="0"/>
      <w:marBottom w:val="0"/>
      <w:divBdr>
        <w:top w:val="none" w:sz="0" w:space="0" w:color="auto"/>
        <w:left w:val="none" w:sz="0" w:space="0" w:color="auto"/>
        <w:bottom w:val="none" w:sz="0" w:space="0" w:color="auto"/>
        <w:right w:val="none" w:sz="0" w:space="0" w:color="auto"/>
      </w:divBdr>
    </w:div>
    <w:div w:id="946430171">
      <w:bodyDiv w:val="1"/>
      <w:marLeft w:val="0"/>
      <w:marRight w:val="0"/>
      <w:marTop w:val="0"/>
      <w:marBottom w:val="0"/>
      <w:divBdr>
        <w:top w:val="none" w:sz="0" w:space="0" w:color="auto"/>
        <w:left w:val="none" w:sz="0" w:space="0" w:color="auto"/>
        <w:bottom w:val="none" w:sz="0" w:space="0" w:color="auto"/>
        <w:right w:val="none" w:sz="0" w:space="0" w:color="auto"/>
      </w:divBdr>
    </w:div>
    <w:div w:id="1758939733">
      <w:bodyDiv w:val="1"/>
      <w:marLeft w:val="0"/>
      <w:marRight w:val="0"/>
      <w:marTop w:val="0"/>
      <w:marBottom w:val="0"/>
      <w:divBdr>
        <w:top w:val="none" w:sz="0" w:space="0" w:color="auto"/>
        <w:left w:val="none" w:sz="0" w:space="0" w:color="auto"/>
        <w:bottom w:val="none" w:sz="0" w:space="0" w:color="auto"/>
        <w:right w:val="none" w:sz="0" w:space="0" w:color="auto"/>
      </w:divBdr>
    </w:div>
    <w:div w:id="21194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serc-crsng.gc.ca/InterAgency-Interorganismes/TAFA-AFTO/index_eng.asp" TargetMode="External"/><Relationship Id="rId13" Type="http://schemas.openxmlformats.org/officeDocument/2006/relationships/hyperlink" Target="http://www.nserc-crsng.gc.ca/Professors-Professeurs/FinancialAdminGuide-GuideAdminFinancier/index_eng.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earch.ubc.ca/vpri/research-project-information-for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rc.ubc.ca/sshrc-programs/ssh-internal-funding-opportunit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searchOffice.UBCO@ubc.ca" TargetMode="External"/><Relationship Id="rId4" Type="http://schemas.openxmlformats.org/officeDocument/2006/relationships/settings" Target="settings.xml"/><Relationship Id="rId9" Type="http://schemas.openxmlformats.org/officeDocument/2006/relationships/hyperlink" Target="mailto:sparc.hampton@ubc.ca" TargetMode="External"/><Relationship Id="rId14" Type="http://schemas.openxmlformats.org/officeDocument/2006/relationships/hyperlink" Target="https://hr.ubc.ca/managers-admins/managing-and-leading/faculty-relations/faculty-tools-forms-and-checklists?check_logged_i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03F5F-361E-47B9-A524-8AFDEA57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4</Pages>
  <Words>1362</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HAMPTON FUND RESEARCH GRANT</vt:lpstr>
    </vt:vector>
  </TitlesOfParts>
  <Company>UBC</Company>
  <LinksUpToDate>false</LinksUpToDate>
  <CharactersWithSpaces>9723</CharactersWithSpaces>
  <SharedDoc>false</SharedDoc>
  <HLinks>
    <vt:vector size="42" baseType="variant">
      <vt:variant>
        <vt:i4>3473521</vt:i4>
      </vt:variant>
      <vt:variant>
        <vt:i4>18</vt:i4>
      </vt:variant>
      <vt:variant>
        <vt:i4>0</vt:i4>
      </vt:variant>
      <vt:variant>
        <vt:i4>5</vt:i4>
      </vt:variant>
      <vt:variant>
        <vt:lpwstr>https://hr.ubc.ca/managers-admins/managing-and-leading/faculty-relations/faculty-tools-forms-and-checklists?check_logged_in=1</vt:lpwstr>
      </vt:variant>
      <vt:variant>
        <vt:lpwstr/>
      </vt:variant>
      <vt:variant>
        <vt:i4>7602205</vt:i4>
      </vt:variant>
      <vt:variant>
        <vt:i4>15</vt:i4>
      </vt:variant>
      <vt:variant>
        <vt:i4>0</vt:i4>
      </vt:variant>
      <vt:variant>
        <vt:i4>5</vt:i4>
      </vt:variant>
      <vt:variant>
        <vt:lpwstr>http://www.nserc-crsng.gc.ca/Professors-Professeurs/FinancialAdminGuide-GuideAdminFinancier/index_eng.asp</vt:lpwstr>
      </vt:variant>
      <vt:variant>
        <vt:lpwstr/>
      </vt:variant>
      <vt:variant>
        <vt:i4>1769540</vt:i4>
      </vt:variant>
      <vt:variant>
        <vt:i4>12</vt:i4>
      </vt:variant>
      <vt:variant>
        <vt:i4>0</vt:i4>
      </vt:variant>
      <vt:variant>
        <vt:i4>5</vt:i4>
      </vt:variant>
      <vt:variant>
        <vt:lpwstr>http://www.research.ubc.ca/vpri/research-project-information-form</vt:lpwstr>
      </vt:variant>
      <vt:variant>
        <vt:lpwstr/>
      </vt:variant>
      <vt:variant>
        <vt:i4>327698</vt:i4>
      </vt:variant>
      <vt:variant>
        <vt:i4>9</vt:i4>
      </vt:variant>
      <vt:variant>
        <vt:i4>0</vt:i4>
      </vt:variant>
      <vt:variant>
        <vt:i4>5</vt:i4>
      </vt:variant>
      <vt:variant>
        <vt:lpwstr>https://sparc.ubc.ca/programs/ssh-internal-funding-opportunities</vt:lpwstr>
      </vt:variant>
      <vt:variant>
        <vt:lpwstr/>
      </vt:variant>
      <vt:variant>
        <vt:i4>7929876</vt:i4>
      </vt:variant>
      <vt:variant>
        <vt:i4>6</vt:i4>
      </vt:variant>
      <vt:variant>
        <vt:i4>0</vt:i4>
      </vt:variant>
      <vt:variant>
        <vt:i4>5</vt:i4>
      </vt:variant>
      <vt:variant>
        <vt:lpwstr>mailto:sparc.hampton@ubc.ca</vt:lpwstr>
      </vt:variant>
      <vt:variant>
        <vt:lpwstr/>
      </vt:variant>
      <vt:variant>
        <vt:i4>131098</vt:i4>
      </vt:variant>
      <vt:variant>
        <vt:i4>3</vt:i4>
      </vt:variant>
      <vt:variant>
        <vt:i4>0</vt:i4>
      </vt:variant>
      <vt:variant>
        <vt:i4>5</vt:i4>
      </vt:variant>
      <vt:variant>
        <vt:lpwstr>http://sparc.ubc.ca/sparc</vt:lpwstr>
      </vt:variant>
      <vt:variant>
        <vt:lpwstr/>
      </vt:variant>
      <vt:variant>
        <vt:i4>3211331</vt:i4>
      </vt:variant>
      <vt:variant>
        <vt:i4>0</vt:i4>
      </vt:variant>
      <vt:variant>
        <vt:i4>0</vt:i4>
      </vt:variant>
      <vt:variant>
        <vt:i4>5</vt:i4>
      </vt:variant>
      <vt:variant>
        <vt:lpwstr>https://www.nserc-crsng.gc.ca/InterAgency-Interorganismes/TAFA-AFTO/index_eng.asp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HAMPTON FUND RESEARCH GRANT</dc:title>
  <dc:subject/>
  <dc:creator>Shelly Fitzgerald</dc:creator>
  <cp:keywords/>
  <cp:lastModifiedBy>Ho, Mariah</cp:lastModifiedBy>
  <cp:revision>5</cp:revision>
  <dcterms:created xsi:type="dcterms:W3CDTF">2023-08-23T14:59:00Z</dcterms:created>
  <dcterms:modified xsi:type="dcterms:W3CDTF">2024-07-03T21:02:00Z</dcterms:modified>
</cp:coreProperties>
</file>